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24342" w14:textId="3A9DAA72" w:rsidR="008F463F" w:rsidRDefault="008F463F" w:rsidP="00FE4EE7">
      <w:pPr>
        <w:rPr>
          <w:rFonts w:ascii="Gill Sans SemiBold" w:eastAsia="Times New Roman" w:hAnsi="Gill Sans SemiBold" w:cs="Arial"/>
          <w:b/>
          <w:bCs/>
          <w:i/>
          <w:color w:val="1F3864" w:themeColor="accent5" w:themeShade="80"/>
          <w:sz w:val="40"/>
          <w:szCs w:val="40"/>
          <w:shd w:val="clear" w:color="auto" w:fill="FFFFFF"/>
          <w:lang w:eastAsia="pt-BR"/>
        </w:rPr>
      </w:pPr>
      <w:bookmarkStart w:id="0" w:name="_GoBack"/>
      <w:bookmarkEnd w:id="0"/>
      <w:r>
        <w:rPr>
          <w:rFonts w:ascii="Gill Sans SemiBold" w:eastAsia="Times New Roman" w:hAnsi="Gill Sans SemiBold" w:cs="Arial"/>
          <w:b/>
          <w:bCs/>
          <w:i/>
          <w:noProof/>
          <w:color w:val="1F3864" w:themeColor="accent5" w:themeShade="80"/>
          <w:sz w:val="40"/>
          <w:szCs w:val="40"/>
          <w:shd w:val="clear" w:color="auto" w:fill="FFFFFF"/>
          <w:lang w:val="en-US"/>
        </w:rPr>
        <w:drawing>
          <wp:inline distT="0" distB="0" distL="0" distR="0" wp14:anchorId="6DC8799E" wp14:editId="410B09D9">
            <wp:extent cx="3019259" cy="457432"/>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aid_logo-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8075" cy="475433"/>
                    </a:xfrm>
                    <a:prstGeom prst="rect">
                      <a:avLst/>
                    </a:prstGeom>
                  </pic:spPr>
                </pic:pic>
              </a:graphicData>
            </a:graphic>
          </wp:inline>
        </w:drawing>
      </w:r>
    </w:p>
    <w:p w14:paraId="4DA0AE8E" w14:textId="77777777" w:rsidR="008F463F" w:rsidRPr="002D6224" w:rsidRDefault="008F463F" w:rsidP="00FE4EE7">
      <w:pPr>
        <w:rPr>
          <w:rFonts w:ascii="Gill Sans SemiBold" w:eastAsia="Times New Roman" w:hAnsi="Gill Sans SemiBold" w:cs="Arial"/>
          <w:b/>
          <w:bCs/>
          <w:i/>
          <w:color w:val="1F3864" w:themeColor="accent5" w:themeShade="80"/>
          <w:sz w:val="32"/>
          <w:szCs w:val="32"/>
          <w:shd w:val="clear" w:color="auto" w:fill="FFFFFF"/>
          <w:lang w:eastAsia="pt-BR"/>
        </w:rPr>
      </w:pPr>
    </w:p>
    <w:p w14:paraId="4A208A1C" w14:textId="15A16596" w:rsidR="002D6224" w:rsidRPr="00EF7194" w:rsidRDefault="002D6224" w:rsidP="00D17796">
      <w:pPr>
        <w:spacing w:after="120"/>
        <w:outlineLvl w:val="0"/>
        <w:rPr>
          <w:rFonts w:ascii="Gill Sans Light" w:eastAsia="Times New Roman" w:hAnsi="Gill Sans Light" w:cs="Gill Sans Light"/>
          <w:i/>
          <w:iCs/>
          <w:color w:val="0C437A"/>
          <w:sz w:val="22"/>
          <w:szCs w:val="22"/>
          <w:lang w:val="en-GB" w:eastAsia="pt-BR"/>
        </w:rPr>
      </w:pPr>
      <w:r w:rsidRPr="00EF7194">
        <w:rPr>
          <w:rFonts w:ascii="Gill Sans Light" w:eastAsia="Times New Roman" w:hAnsi="Gill Sans Light" w:cs="Gill Sans Light"/>
          <w:i/>
          <w:iCs/>
          <w:color w:val="0C437A"/>
          <w:sz w:val="22"/>
          <w:szCs w:val="22"/>
          <w:shd w:val="clear" w:color="auto" w:fill="FFFFFF"/>
          <w:lang w:val="en-GB" w:eastAsia="pt-BR"/>
        </w:rPr>
        <w:t>MONTHLY NEWSLETTER</w:t>
      </w:r>
    </w:p>
    <w:p w14:paraId="2F46B75A" w14:textId="77777777" w:rsidR="00A241CF" w:rsidRPr="00A241CF" w:rsidRDefault="004817A2" w:rsidP="00FE4EE7">
      <w:pPr>
        <w:rPr>
          <w:rFonts w:ascii="Gill Sans SemiBold" w:eastAsia="Times New Roman" w:hAnsi="Gill Sans SemiBold" w:cs="Arial"/>
          <w:b/>
          <w:bCs/>
          <w:i/>
          <w:color w:val="0C437A"/>
          <w:sz w:val="35"/>
          <w:szCs w:val="35"/>
          <w:shd w:val="clear" w:color="auto" w:fill="FFFFFF"/>
          <w:lang w:val="en-GB" w:eastAsia="pt-BR"/>
        </w:rPr>
      </w:pPr>
      <w:r w:rsidRPr="00A241CF">
        <w:rPr>
          <w:rFonts w:ascii="Arial" w:hAnsi="Arial" w:cs="Arial"/>
          <w:b/>
          <w:noProof/>
          <w:color w:val="1F3864" w:themeColor="accent5" w:themeShade="80"/>
          <w:sz w:val="35"/>
          <w:szCs w:val="35"/>
          <w:lang w:val="en-US"/>
        </w:rPr>
        <mc:AlternateContent>
          <mc:Choice Requires="wps">
            <w:drawing>
              <wp:anchor distT="0" distB="0" distL="114300" distR="114300" simplePos="0" relativeHeight="251661312" behindDoc="0" locked="0" layoutInCell="1" allowOverlap="1" wp14:anchorId="678E5437" wp14:editId="08D6C272">
                <wp:simplePos x="0" y="0"/>
                <wp:positionH relativeFrom="column">
                  <wp:posOffset>51187</wp:posOffset>
                </wp:positionH>
                <wp:positionV relativeFrom="paragraph">
                  <wp:posOffset>679588</wp:posOffset>
                </wp:positionV>
                <wp:extent cx="6629400" cy="0"/>
                <wp:effectExtent l="0" t="0" r="25400" b="25400"/>
                <wp:wrapNone/>
                <wp:docPr id="3" name="Conector Reto 3"/>
                <wp:cNvGraphicFramePr/>
                <a:graphic xmlns:a="http://schemas.openxmlformats.org/drawingml/2006/main">
                  <a:graphicData uri="http://schemas.microsoft.com/office/word/2010/wordprocessingShape">
                    <wps:wsp>
                      <wps:cNvCnPr/>
                      <wps:spPr>
                        <a:xfrm>
                          <a:off x="0" y="0"/>
                          <a:ext cx="6629400"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C571D" id="Conector Re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3.5pt" to="52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" strokecolor="#1f3763 [1608]" strokeweight=".5pt">
                <v:stroke joinstyle="miter"/>
              </v:line>
            </w:pict>
          </mc:Fallback>
        </mc:AlternateContent>
      </w:r>
      <w:r w:rsidR="00C66825" w:rsidRPr="00A241CF">
        <w:rPr>
          <w:rFonts w:ascii="Gill Sans SemiBold" w:hAnsi="Gill Sans SemiBold" w:cs="Arial"/>
          <w:b/>
          <w:bCs/>
          <w:i/>
          <w:noProof/>
          <w:color w:val="0C437A"/>
          <w:sz w:val="35"/>
          <w:szCs w:val="35"/>
          <w:lang w:val="en-US"/>
        </w:rPr>
        <mc:AlternateContent>
          <mc:Choice Requires="wps">
            <w:drawing>
              <wp:anchor distT="0" distB="0" distL="114300" distR="114300" simplePos="0" relativeHeight="251659264" behindDoc="1" locked="0" layoutInCell="1" allowOverlap="1" wp14:anchorId="5E89F138" wp14:editId="536E9268">
                <wp:simplePos x="0" y="0"/>
                <wp:positionH relativeFrom="column">
                  <wp:posOffset>4623435</wp:posOffset>
                </wp:positionH>
                <wp:positionV relativeFrom="paragraph">
                  <wp:posOffset>3976</wp:posOffset>
                </wp:positionV>
                <wp:extent cx="2053645" cy="572135"/>
                <wp:effectExtent l="0" t="0" r="3810" b="12065"/>
                <wp:wrapNone/>
                <wp:docPr id="1" name="Retângulo 3"/>
                <wp:cNvGraphicFramePr/>
                <a:graphic xmlns:a="http://schemas.openxmlformats.org/drawingml/2006/main">
                  <a:graphicData uri="http://schemas.microsoft.com/office/word/2010/wordprocessingShape">
                    <wps:wsp>
                      <wps:cNvSpPr/>
                      <wps:spPr>
                        <a:xfrm>
                          <a:off x="0" y="0"/>
                          <a:ext cx="2053645" cy="572135"/>
                        </a:xfrm>
                        <a:custGeom>
                          <a:avLst/>
                          <a:gdLst>
                            <a:gd name="connsiteX0" fmla="*/ 0 w 3089275"/>
                            <a:gd name="connsiteY0" fmla="*/ 0 h 571500"/>
                            <a:gd name="connsiteX1" fmla="*/ 3089275 w 3089275"/>
                            <a:gd name="connsiteY1" fmla="*/ 0 h 571500"/>
                            <a:gd name="connsiteX2" fmla="*/ 3089275 w 3089275"/>
                            <a:gd name="connsiteY2" fmla="*/ 571500 h 571500"/>
                            <a:gd name="connsiteX3" fmla="*/ 0 w 3089275"/>
                            <a:gd name="connsiteY3" fmla="*/ 571500 h 571500"/>
                            <a:gd name="connsiteX4" fmla="*/ 0 w 3089275"/>
                            <a:gd name="connsiteY4" fmla="*/ 0 h 571500"/>
                            <a:gd name="connsiteX0" fmla="*/ 343535 w 3089275"/>
                            <a:gd name="connsiteY0" fmla="*/ 2540 h 571500"/>
                            <a:gd name="connsiteX1" fmla="*/ 3089275 w 3089275"/>
                            <a:gd name="connsiteY1" fmla="*/ 0 h 571500"/>
                            <a:gd name="connsiteX2" fmla="*/ 3089275 w 3089275"/>
                            <a:gd name="connsiteY2" fmla="*/ 571500 h 571500"/>
                            <a:gd name="connsiteX3" fmla="*/ 0 w 3089275"/>
                            <a:gd name="connsiteY3" fmla="*/ 571500 h 571500"/>
                            <a:gd name="connsiteX4" fmla="*/ 343535 w 3089275"/>
                            <a:gd name="connsiteY4" fmla="*/ 2540 h 571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9275" h="571500">
                              <a:moveTo>
                                <a:pt x="343535" y="2540"/>
                              </a:moveTo>
                              <a:lnTo>
                                <a:pt x="3089275" y="0"/>
                              </a:lnTo>
                              <a:lnTo>
                                <a:pt x="3089275" y="571500"/>
                              </a:lnTo>
                              <a:lnTo>
                                <a:pt x="0" y="571500"/>
                              </a:lnTo>
                              <a:lnTo>
                                <a:pt x="343535" y="2540"/>
                              </a:lnTo>
                              <a:close/>
                            </a:path>
                          </a:pathLst>
                        </a:custGeom>
                        <a:solidFill>
                          <a:srgbClr val="0C43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7B2B" id="Retângulo 3" o:spid="_x0000_s1026" style="position:absolute;margin-left:364.05pt;margin-top:.3pt;width:161.7pt;height:4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927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" path="m343535,2540l3089275,r,571500l,571500,343535,2540xe" fillcolor="#0c437a" stroked="f" strokeweight="1pt">
                <v:stroke joinstyle="miter"/>
                <v:path arrowok="t" o:connecttype="custom" o:connectlocs="228370,2543;2053645,0;2053645,572135;0,572135;228370,2543" o:connectangles="0,0,0,0,0"/>
              </v:shape>
            </w:pict>
          </mc:Fallback>
        </mc:AlternateContent>
      </w:r>
      <w:r w:rsidR="00C66825" w:rsidRPr="00A241CF">
        <w:rPr>
          <w:rFonts w:ascii="Gill Sans SemiBold" w:hAnsi="Gill Sans SemiBold" w:cs="Arial"/>
          <w:b/>
          <w:bCs/>
          <w:i/>
          <w:noProof/>
          <w:color w:val="0C437A"/>
          <w:sz w:val="35"/>
          <w:szCs w:val="35"/>
          <w:lang w:val="en-US"/>
        </w:rPr>
        <mc:AlternateContent>
          <mc:Choice Requires="wps">
            <w:drawing>
              <wp:anchor distT="0" distB="0" distL="114300" distR="114300" simplePos="0" relativeHeight="251660288" behindDoc="0" locked="0" layoutInCell="1" allowOverlap="1" wp14:anchorId="7A7C8D42" wp14:editId="53549BCC">
                <wp:simplePos x="0" y="0"/>
                <wp:positionH relativeFrom="column">
                  <wp:posOffset>4851400</wp:posOffset>
                </wp:positionH>
                <wp:positionV relativeFrom="paragraph">
                  <wp:posOffset>3810</wp:posOffset>
                </wp:positionV>
                <wp:extent cx="1706245" cy="57023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1706245"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AC2B1F" w14:textId="2BA0D6B0" w:rsidR="00A704DA" w:rsidRPr="00C66825" w:rsidRDefault="00F47541" w:rsidP="002D6224">
                            <w:pPr>
                              <w:jc w:val="right"/>
                              <w:rPr>
                                <w:rFonts w:ascii="Arial" w:hAnsi="Arial" w:cs="Arial"/>
                                <w:color w:val="FFFFFF" w:themeColor="background1"/>
                                <w:sz w:val="20"/>
                                <w:szCs w:val="20"/>
                              </w:rPr>
                            </w:pPr>
                            <w:r w:rsidRPr="00C66825">
                              <w:rPr>
                                <w:rFonts w:ascii="Arial" w:hAnsi="Arial" w:cs="Arial"/>
                                <w:color w:val="FFFFFF" w:themeColor="background1"/>
                                <w:sz w:val="20"/>
                                <w:szCs w:val="20"/>
                              </w:rPr>
                              <w:t>OCTOBER</w:t>
                            </w:r>
                            <w:r w:rsidR="00A704DA" w:rsidRPr="00C66825">
                              <w:rPr>
                                <w:rFonts w:ascii="Arial" w:hAnsi="Arial" w:cs="Arial"/>
                                <w:color w:val="FFFFFF" w:themeColor="background1"/>
                                <w:sz w:val="20"/>
                                <w:szCs w:val="20"/>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C8D42" id="_x0000_t202" coordsize="21600,21600" o:spt="202" path="m,l,21600r21600,l21600,xe">
                <v:stroke joinstyle="miter"/>
                <v:path gradientshapeok="t" o:connecttype="rect"/>
              </v:shapetype>
              <v:shape id="Caixa de Texto 4" o:spid="_x0000_s1026" type="#_x0000_t202" style="position:absolute;margin-left:382pt;margin-top:.3pt;width:134.35pt;height:4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" filled="f" stroked="f">
                <v:textbox>
                  <w:txbxContent>
                    <w:p w14:paraId="52AC2B1F" w14:textId="2BA0D6B0" w:rsidR="00A704DA" w:rsidRPr="00C66825" w:rsidRDefault="00F47541" w:rsidP="002D6224">
                      <w:pPr>
                        <w:jc w:val="right"/>
                        <w:rPr>
                          <w:rFonts w:ascii="Arial" w:hAnsi="Arial" w:cs="Arial"/>
                          <w:color w:val="FFFFFF" w:themeColor="background1"/>
                          <w:sz w:val="20"/>
                          <w:szCs w:val="20"/>
                        </w:rPr>
                      </w:pPr>
                      <w:r w:rsidRPr="00C66825">
                        <w:rPr>
                          <w:rFonts w:ascii="Arial" w:hAnsi="Arial" w:cs="Arial"/>
                          <w:color w:val="FFFFFF" w:themeColor="background1"/>
                          <w:sz w:val="20"/>
                          <w:szCs w:val="20"/>
                        </w:rPr>
                        <w:t>OCTOBER</w:t>
                      </w:r>
                      <w:r w:rsidR="00A704DA" w:rsidRPr="00C66825">
                        <w:rPr>
                          <w:rFonts w:ascii="Arial" w:hAnsi="Arial" w:cs="Arial"/>
                          <w:color w:val="FFFFFF" w:themeColor="background1"/>
                          <w:sz w:val="20"/>
                          <w:szCs w:val="20"/>
                        </w:rPr>
                        <w:t xml:space="preserve"> 2017</w:t>
                      </w:r>
                    </w:p>
                  </w:txbxContent>
                </v:textbox>
                <w10:wrap type="square"/>
              </v:shape>
            </w:pict>
          </mc:Fallback>
        </mc:AlternateContent>
      </w:r>
      <w:r w:rsidR="00F47541" w:rsidRPr="00A241CF">
        <w:rPr>
          <w:rFonts w:ascii="Gill Sans SemiBold" w:eastAsia="Times New Roman" w:hAnsi="Gill Sans SemiBold" w:cs="Arial"/>
          <w:b/>
          <w:bCs/>
          <w:i/>
          <w:color w:val="0C437A"/>
          <w:sz w:val="35"/>
          <w:szCs w:val="35"/>
          <w:shd w:val="clear" w:color="auto" w:fill="FFFFFF"/>
          <w:lang w:val="en-GB" w:eastAsia="pt-BR"/>
        </w:rPr>
        <w:t>PARTNERSHIP FOR THE CONSERVATION</w:t>
      </w:r>
    </w:p>
    <w:p w14:paraId="2E900FD8" w14:textId="379337E7" w:rsidR="00FE4EE7" w:rsidRPr="00A241CF" w:rsidRDefault="00F47541" w:rsidP="00FE4EE7">
      <w:pPr>
        <w:rPr>
          <w:rFonts w:ascii="Gill Sans SemiBold" w:eastAsia="Times New Roman" w:hAnsi="Gill Sans SemiBold" w:cs="Arial"/>
          <w:b/>
          <w:bCs/>
          <w:i/>
          <w:color w:val="CD1E40"/>
          <w:sz w:val="35"/>
          <w:szCs w:val="35"/>
          <w:lang w:val="en-GB" w:eastAsia="pt-BR"/>
        </w:rPr>
      </w:pPr>
      <w:r w:rsidRPr="00A241CF">
        <w:rPr>
          <w:rFonts w:ascii="Gill Sans SemiBold" w:eastAsia="Times New Roman" w:hAnsi="Gill Sans SemiBold" w:cs="Arial"/>
          <w:b/>
          <w:bCs/>
          <w:i/>
          <w:color w:val="CD1E40"/>
          <w:sz w:val="35"/>
          <w:szCs w:val="35"/>
          <w:shd w:val="clear" w:color="auto" w:fill="FFFFFF"/>
          <w:lang w:val="en-GB" w:eastAsia="pt-BR"/>
        </w:rPr>
        <w:t>OF AMAZON BIODIVERSITY</w:t>
      </w:r>
      <w:r w:rsidR="00291064" w:rsidRPr="00A241CF">
        <w:rPr>
          <w:rFonts w:ascii="Gill Sans SemiBold" w:eastAsia="Times New Roman" w:hAnsi="Gill Sans SemiBold" w:cs="Arial"/>
          <w:b/>
          <w:bCs/>
          <w:i/>
          <w:color w:val="CD1E40"/>
          <w:sz w:val="35"/>
          <w:szCs w:val="35"/>
          <w:lang w:val="en-GB" w:eastAsia="pt-BR"/>
        </w:rPr>
        <w:t xml:space="preserve"> (PCAB</w:t>
      </w:r>
      <w:r w:rsidR="00EB3030" w:rsidRPr="00A241CF">
        <w:rPr>
          <w:rFonts w:ascii="Gill Sans SemiBold" w:eastAsia="Times New Roman" w:hAnsi="Gill Sans SemiBold" w:cs="Arial"/>
          <w:b/>
          <w:bCs/>
          <w:i/>
          <w:color w:val="CD1E40"/>
          <w:sz w:val="35"/>
          <w:szCs w:val="35"/>
          <w:lang w:val="en-GB" w:eastAsia="pt-BR"/>
        </w:rPr>
        <w:t>)</w:t>
      </w:r>
    </w:p>
    <w:p w14:paraId="6CED5F85" w14:textId="5154942B" w:rsidR="008F463F" w:rsidRPr="00EF7194" w:rsidRDefault="008F463F" w:rsidP="008F463F">
      <w:pPr>
        <w:spacing w:before="120"/>
        <w:rPr>
          <w:rFonts w:ascii="Arial" w:hAnsi="Arial" w:cs="Arial"/>
          <w:b/>
          <w:color w:val="1F3864" w:themeColor="accent5" w:themeShade="80"/>
          <w:sz w:val="18"/>
          <w:szCs w:val="18"/>
          <w:lang w:val="en-GB"/>
        </w:rPr>
      </w:pPr>
    </w:p>
    <w:p w14:paraId="05F9604D" w14:textId="1C5DC023" w:rsidR="002D6224" w:rsidRPr="00BE21CC" w:rsidRDefault="00417449" w:rsidP="00126F46">
      <w:pPr>
        <w:spacing w:before="240" w:after="240" w:line="288" w:lineRule="auto"/>
        <w:rPr>
          <w:rFonts w:ascii="Gill Sans SemiBold" w:eastAsia="Times New Roman" w:hAnsi="Gill Sans SemiBold" w:cs="Arial"/>
          <w:b/>
          <w:bCs/>
          <w:color w:val="0C437A"/>
          <w:sz w:val="26"/>
          <w:szCs w:val="26"/>
          <w:lang w:val="en-GB" w:eastAsia="pt-BR"/>
        </w:rPr>
      </w:pPr>
      <w:r>
        <w:rPr>
          <w:rFonts w:ascii="Gill Sans Light" w:hAnsi="Gill Sans Light"/>
          <w:noProof/>
          <w:sz w:val="22"/>
          <w:szCs w:val="22"/>
          <w:lang w:val="en-US"/>
        </w:rPr>
        <mc:AlternateContent>
          <mc:Choice Requires="wps">
            <w:drawing>
              <wp:anchor distT="0" distB="0" distL="114300" distR="114300" simplePos="0" relativeHeight="251681792" behindDoc="0" locked="0" layoutInCell="1" allowOverlap="1" wp14:anchorId="7780DC3B" wp14:editId="0CA996DD">
                <wp:simplePos x="0" y="0"/>
                <wp:positionH relativeFrom="column">
                  <wp:posOffset>2446655</wp:posOffset>
                </wp:positionH>
                <wp:positionV relativeFrom="paragraph">
                  <wp:posOffset>193858</wp:posOffset>
                </wp:positionV>
                <wp:extent cx="1943100" cy="229235"/>
                <wp:effectExtent l="0" t="0" r="0" b="0"/>
                <wp:wrapSquare wrapText="bothSides"/>
                <wp:docPr id="32" name="Caixa de Texto 32"/>
                <wp:cNvGraphicFramePr/>
                <a:graphic xmlns:a="http://schemas.openxmlformats.org/drawingml/2006/main">
                  <a:graphicData uri="http://schemas.microsoft.com/office/word/2010/wordprocessingShape">
                    <wps:wsp>
                      <wps:cNvSpPr txBox="1"/>
                      <wps:spPr>
                        <a:xfrm>
                          <a:off x="0" y="0"/>
                          <a:ext cx="1943100"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6DDECE" w14:textId="1904124C" w:rsidR="00A22B60" w:rsidRPr="00A22B60" w:rsidRDefault="00A22B60">
                            <w:pPr>
                              <w:rPr>
                                <w:rFonts w:ascii="Gill Sans Light" w:hAnsi="Gill Sans Light" w:cs="Gill Sans Light"/>
                                <w:color w:val="FFFFFF" w:themeColor="background1"/>
                                <w:sz w:val="18"/>
                                <w:szCs w:val="18"/>
                              </w:rPr>
                            </w:pPr>
                            <w:r w:rsidRPr="00A22B60">
                              <w:rPr>
                                <w:rFonts w:ascii="Gill Sans Light" w:eastAsia="Times New Roman" w:hAnsi="Gill Sans Light" w:cs="Gill Sans Light"/>
                                <w:color w:val="FFFFFF" w:themeColor="background1"/>
                                <w:sz w:val="18"/>
                                <w:szCs w:val="18"/>
                              </w:rPr>
                              <w:t>Photo: João da Mata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7780DC3B" id="Caixa de Texto 32" o:spid="_x0000_s1027" type="#_x0000_t202" style="position:absolute;margin-left:192.65pt;margin-top:15.25pt;width:153pt;height:18.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" filled="f" stroked="f">
                <v:textbox>
                  <w:txbxContent>
                    <w:p w14:paraId="7A6DDECE" w14:textId="1904124C" w:rsidR="00A22B60" w:rsidRPr="00A22B60" w:rsidRDefault="00A22B60">
                      <w:pPr>
                        <w:rPr>
                          <w:rFonts w:ascii="Gill Sans Light" w:hAnsi="Gill Sans Light" w:cs="Gill Sans Light"/>
                          <w:color w:val="FFFFFF" w:themeColor="background1"/>
                          <w:sz w:val="18"/>
                          <w:szCs w:val="18"/>
                        </w:rPr>
                      </w:pPr>
                      <w:r w:rsidRPr="00A22B60">
                        <w:rPr>
                          <w:rFonts w:ascii="Gill Sans Light" w:eastAsia="Times New Roman" w:hAnsi="Gill Sans Light" w:cs="Gill Sans Light"/>
                          <w:color w:val="FFFFFF" w:themeColor="background1"/>
                          <w:sz w:val="18"/>
                          <w:szCs w:val="18"/>
                        </w:rPr>
                        <w:t>Photo: João da Mata</w:t>
                      </w:r>
                    </w:p>
                  </w:txbxContent>
                </v:textbox>
                <w10:wrap type="square"/>
              </v:shape>
            </w:pict>
          </mc:Fallback>
        </mc:AlternateContent>
      </w:r>
      <w:r w:rsidR="005F1EB1" w:rsidRPr="00BE21CC">
        <w:rPr>
          <w:rFonts w:ascii="Gill Sans SemiBold" w:hAnsi="Gill Sans SemiBold"/>
          <w:b/>
          <w:bCs/>
          <w:noProof/>
          <w:color w:val="0C437A"/>
          <w:sz w:val="26"/>
          <w:szCs w:val="26"/>
          <w:lang w:val="en-US"/>
        </w:rPr>
        <w:drawing>
          <wp:anchor distT="0" distB="0" distL="114300" distR="114300" simplePos="0" relativeHeight="251662336" behindDoc="0" locked="0" layoutInCell="1" allowOverlap="1" wp14:anchorId="0EC7B444" wp14:editId="7C9B2462">
            <wp:simplePos x="0" y="0"/>
            <wp:positionH relativeFrom="column">
              <wp:posOffset>2451735</wp:posOffset>
            </wp:positionH>
            <wp:positionV relativeFrom="paragraph">
              <wp:posOffset>224265</wp:posOffset>
            </wp:positionV>
            <wp:extent cx="4224655" cy="2376170"/>
            <wp:effectExtent l="0" t="0" r="0" b="1143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901_1107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4655" cy="2376170"/>
                    </a:xfrm>
                    <a:prstGeom prst="rect">
                      <a:avLst/>
                    </a:prstGeom>
                  </pic:spPr>
                </pic:pic>
              </a:graphicData>
            </a:graphic>
            <wp14:sizeRelH relativeFrom="margin">
              <wp14:pctWidth>0</wp14:pctWidth>
            </wp14:sizeRelH>
            <wp14:sizeRelV relativeFrom="margin">
              <wp14:pctHeight>0</wp14:pctHeight>
            </wp14:sizeRelV>
          </wp:anchor>
        </w:drawing>
      </w:r>
      <w:r w:rsidR="00EF7194" w:rsidRPr="00EF7194">
        <w:rPr>
          <w:rFonts w:ascii="Gill Sans SemiBold" w:eastAsia="Times New Roman" w:hAnsi="Gill Sans SemiBold" w:cs="Arial"/>
          <w:b/>
          <w:bCs/>
          <w:color w:val="0C437A"/>
          <w:sz w:val="26"/>
          <w:szCs w:val="26"/>
          <w:lang w:val="en-GB" w:eastAsia="pt-BR"/>
        </w:rPr>
        <w:t>T</w:t>
      </w:r>
      <w:r w:rsidR="00EF7194">
        <w:rPr>
          <w:rFonts w:ascii="Gill Sans SemiBold" w:eastAsia="Times New Roman" w:hAnsi="Gill Sans SemiBold" w:cs="Arial"/>
          <w:b/>
          <w:bCs/>
          <w:color w:val="0C437A"/>
          <w:sz w:val="26"/>
          <w:szCs w:val="26"/>
          <w:lang w:val="en-GB" w:eastAsia="pt-BR"/>
        </w:rPr>
        <w:t>ECHNICAL EXCHANGE ON PROTECTED AREA MANAGEMENT HELD IN THE UNITED STATES</w:t>
      </w:r>
    </w:p>
    <w:p w14:paraId="10FED5ED" w14:textId="19603F01" w:rsidR="008F463F" w:rsidRPr="002D6224" w:rsidRDefault="00417449" w:rsidP="00126F46">
      <w:pPr>
        <w:spacing w:before="120" w:after="240" w:line="288" w:lineRule="auto"/>
        <w:jc w:val="both"/>
        <w:rPr>
          <w:rFonts w:ascii="Gill Sans SemiBold" w:hAnsi="Gill Sans SemiBold"/>
          <w:b/>
          <w:bCs/>
          <w:color w:val="0C437A"/>
          <w:sz w:val="26"/>
          <w:szCs w:val="26"/>
          <w:lang w:val="en-US"/>
        </w:rPr>
      </w:pPr>
      <w:r>
        <w:rPr>
          <w:rFonts w:ascii="Gill Sans Light" w:hAnsi="Gill Sans Light" w:cs="Gill Sans Light"/>
          <w:noProof/>
          <w:sz w:val="22"/>
          <w:szCs w:val="22"/>
          <w:lang w:val="en-US"/>
        </w:rPr>
        <mc:AlternateContent>
          <mc:Choice Requires="wps">
            <w:drawing>
              <wp:anchor distT="0" distB="0" distL="114300" distR="114300" simplePos="0" relativeHeight="251702272" behindDoc="0" locked="0" layoutInCell="1" allowOverlap="1" wp14:anchorId="322688FD" wp14:editId="5FB19230">
                <wp:simplePos x="0" y="0"/>
                <wp:positionH relativeFrom="column">
                  <wp:posOffset>2452678</wp:posOffset>
                </wp:positionH>
                <wp:positionV relativeFrom="paragraph">
                  <wp:posOffset>1505585</wp:posOffset>
                </wp:positionV>
                <wp:extent cx="4234180" cy="222885"/>
                <wp:effectExtent l="0" t="0" r="0" b="5715"/>
                <wp:wrapSquare wrapText="bothSides"/>
                <wp:docPr id="14" name="Caixa de Texto 14"/>
                <wp:cNvGraphicFramePr/>
                <a:graphic xmlns:a="http://schemas.openxmlformats.org/drawingml/2006/main">
                  <a:graphicData uri="http://schemas.microsoft.com/office/word/2010/wordprocessingShape">
                    <wps:wsp>
                      <wps:cNvSpPr txBox="1"/>
                      <wps:spPr>
                        <a:xfrm>
                          <a:off x="0" y="0"/>
                          <a:ext cx="4234180" cy="222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E94058" w14:textId="75ECEBB0" w:rsidR="00417449" w:rsidRPr="00417449" w:rsidRDefault="00417449" w:rsidP="00417449">
                            <w:pPr>
                              <w:rPr>
                                <w:rFonts w:ascii="Gill Sans Light" w:hAnsi="Gill Sans Light" w:cs="Gill Sans Light"/>
                                <w:color w:val="1F3864" w:themeColor="accent5" w:themeShade="80"/>
                                <w:sz w:val="18"/>
                                <w:szCs w:val="18"/>
                                <w:lang w:val="en-GB"/>
                              </w:rPr>
                            </w:pPr>
                            <w:r w:rsidRPr="00EB3030">
                              <w:rPr>
                                <w:rFonts w:ascii="Gill Sans Light" w:eastAsia="Times New Roman" w:hAnsi="Gill Sans Light" w:cs="Gill Sans Light"/>
                                <w:color w:val="1F3864" w:themeColor="accent5" w:themeShade="80"/>
                                <w:sz w:val="18"/>
                                <w:szCs w:val="18"/>
                                <w:shd w:val="clear" w:color="auto" w:fill="FFFFFF"/>
                                <w:lang w:val="en-GB" w:eastAsia="pt-BR"/>
                              </w:rPr>
                              <w:t>Citizens in the USA use the parks and participate in management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688FD" id="Caixa de Texto 14" o:spid="_x0000_s1028" type="#_x0000_t202" style="position:absolute;left:0;text-align:left;margin-left:193.1pt;margin-top:118.55pt;width:333.4pt;height:1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" filled="f" stroked="f">
                <v:textbox>
                  <w:txbxContent>
                    <w:p w14:paraId="29E94058" w14:textId="75ECEBB0" w:rsidR="00417449" w:rsidRPr="00417449" w:rsidRDefault="00417449" w:rsidP="00417449">
                      <w:pPr>
                        <w:rPr>
                          <w:rFonts w:ascii="Gill Sans Light" w:hAnsi="Gill Sans Light" w:cs="Gill Sans Light"/>
                          <w:color w:val="1F3864" w:themeColor="accent5" w:themeShade="80"/>
                          <w:sz w:val="18"/>
                          <w:szCs w:val="18"/>
                          <w:lang w:val="en-GB"/>
                        </w:rPr>
                      </w:pPr>
                      <w:r w:rsidRPr="00EB3030">
                        <w:rPr>
                          <w:rFonts w:ascii="Gill Sans Light" w:eastAsia="Times New Roman" w:hAnsi="Gill Sans Light" w:cs="Gill Sans Light"/>
                          <w:color w:val="1F3864" w:themeColor="accent5" w:themeShade="80"/>
                          <w:sz w:val="18"/>
                          <w:szCs w:val="18"/>
                          <w:shd w:val="clear" w:color="auto" w:fill="FFFFFF"/>
                          <w:lang w:val="en-GB" w:eastAsia="pt-BR"/>
                        </w:rPr>
                        <w:t>Citizens in the USA use the parks and participate in management planning</w:t>
                      </w:r>
                    </w:p>
                  </w:txbxContent>
                </v:textbox>
                <w10:wrap type="square"/>
              </v:shape>
            </w:pict>
          </mc:Fallback>
        </mc:AlternateContent>
      </w:r>
      <w:r w:rsidR="008F463F" w:rsidRPr="008F463F">
        <w:rPr>
          <w:rFonts w:ascii="Gill Sans Light" w:hAnsi="Gill Sans Light"/>
          <w:sz w:val="22"/>
          <w:szCs w:val="22"/>
          <w:lang w:val="en-US"/>
        </w:rPr>
        <w:t>The US Forest Service created a unique technical exchange between the U.S. and Brazil last month when the project designed an intensive visit to share how resources on U.S. public lands ar</w:t>
      </w:r>
      <w:r w:rsidR="00EF7194">
        <w:rPr>
          <w:rFonts w:ascii="Gill Sans Light" w:hAnsi="Gill Sans Light"/>
          <w:sz w:val="22"/>
          <w:szCs w:val="22"/>
          <w:lang w:val="en-US"/>
        </w:rPr>
        <w:t>e used and managed</w:t>
      </w:r>
      <w:r w:rsidR="008F463F" w:rsidRPr="008F463F">
        <w:rPr>
          <w:rFonts w:ascii="Gill Sans Light" w:hAnsi="Gill Sans Light"/>
          <w:sz w:val="22"/>
          <w:szCs w:val="22"/>
          <w:lang w:val="en-US"/>
        </w:rPr>
        <w:t>. They brought together ICMBio’s Sustainable Use and Protection Coor</w:t>
      </w:r>
      <w:r w:rsidR="00EF7194">
        <w:rPr>
          <w:rFonts w:ascii="Gill Sans Light" w:hAnsi="Gill Sans Light"/>
          <w:sz w:val="22"/>
          <w:szCs w:val="22"/>
          <w:lang w:val="en-US"/>
        </w:rPr>
        <w:t>dinator, João da Mata, and FUNAI</w:t>
      </w:r>
      <w:r w:rsidR="008F463F" w:rsidRPr="008F463F">
        <w:rPr>
          <w:rFonts w:ascii="Gill Sans Light" w:hAnsi="Gill Sans Light"/>
          <w:sz w:val="22"/>
          <w:szCs w:val="22"/>
          <w:lang w:val="en-US"/>
        </w:rPr>
        <w:t>’s General Coordinator for the Promotion of Ethnic Development, Juan Scalia, to experience a mosaic of Protected Areas (PAs) in the weste</w:t>
      </w:r>
      <w:r w:rsidR="00EF7194">
        <w:rPr>
          <w:rFonts w:ascii="Gill Sans Light" w:hAnsi="Gill Sans Light"/>
          <w:sz w:val="22"/>
          <w:szCs w:val="22"/>
          <w:lang w:val="en-US"/>
        </w:rPr>
        <w:t xml:space="preserve">rn state of Montana comprising </w:t>
      </w:r>
      <w:r w:rsidR="008F463F" w:rsidRPr="008F463F">
        <w:rPr>
          <w:rFonts w:ascii="Gill Sans Light" w:hAnsi="Gill Sans Light"/>
          <w:sz w:val="22"/>
          <w:szCs w:val="22"/>
          <w:lang w:val="en-US"/>
        </w:rPr>
        <w:t xml:space="preserve">the Flathead Indigenous Land, the Glacier National Park and the Lolo National Forest, where sustainable value chains were highlighted. </w:t>
      </w:r>
    </w:p>
    <w:p w14:paraId="2EEEAC68" w14:textId="77777777" w:rsidR="00417449" w:rsidRPr="00EB3030" w:rsidRDefault="008F463F" w:rsidP="00126F46">
      <w:pPr>
        <w:spacing w:after="240" w:line="288" w:lineRule="auto"/>
        <w:rPr>
          <w:rFonts w:ascii="Times New Roman" w:eastAsia="Times New Roman" w:hAnsi="Times New Roman" w:cs="Times New Roman"/>
          <w:lang w:val="en-GB" w:eastAsia="pt-BR"/>
        </w:rPr>
      </w:pPr>
      <w:r w:rsidRPr="008F463F">
        <w:rPr>
          <w:rFonts w:ascii="Gill Sans Light" w:hAnsi="Gill Sans Light"/>
          <w:sz w:val="22"/>
          <w:szCs w:val="22"/>
          <w:lang w:val="en-US"/>
        </w:rPr>
        <w:t>Both participants highlighted the “structure, team management and organization” of the US Forest Service</w:t>
      </w:r>
      <w:r w:rsidR="00EF7194">
        <w:rPr>
          <w:rFonts w:ascii="Gill Sans Light" w:hAnsi="Gill Sans Light"/>
          <w:sz w:val="22"/>
          <w:szCs w:val="22"/>
          <w:lang w:val="en-US"/>
        </w:rPr>
        <w:t xml:space="preserve"> (USFS)</w:t>
      </w:r>
      <w:r w:rsidRPr="008F463F">
        <w:rPr>
          <w:rFonts w:ascii="Gill Sans Light" w:hAnsi="Gill Sans Light"/>
          <w:sz w:val="22"/>
          <w:szCs w:val="22"/>
          <w:lang w:val="en-US"/>
        </w:rPr>
        <w:t xml:space="preserve">. “After my return to Brazil, I kept dreaming about the trip for three days, and looking for ways to apply those ideas here”, says Da Mata. </w:t>
      </w:r>
    </w:p>
    <w:p w14:paraId="09411B6D" w14:textId="2030C431" w:rsidR="008F463F" w:rsidRPr="00EB3030" w:rsidRDefault="008F463F" w:rsidP="00126F46">
      <w:pPr>
        <w:spacing w:line="288" w:lineRule="auto"/>
        <w:rPr>
          <w:rFonts w:ascii="Times New Roman" w:eastAsia="Times New Roman" w:hAnsi="Times New Roman" w:cs="Times New Roman"/>
          <w:lang w:val="en-GB" w:eastAsia="pt-BR"/>
        </w:rPr>
      </w:pPr>
      <w:r w:rsidRPr="008F463F">
        <w:rPr>
          <w:rFonts w:ascii="Gill Sans Light" w:hAnsi="Gill Sans Light"/>
          <w:sz w:val="22"/>
          <w:szCs w:val="22"/>
          <w:lang w:val="en-US"/>
        </w:rPr>
        <w:t>Despite the significant differences between U.S. PAs (national parks, national forest</w:t>
      </w:r>
      <w:r w:rsidR="00EB3030">
        <w:rPr>
          <w:rFonts w:ascii="Gill Sans Light" w:hAnsi="Gill Sans Light"/>
          <w:sz w:val="22"/>
          <w:szCs w:val="22"/>
          <w:lang w:val="en-US"/>
        </w:rPr>
        <w:t>s) and Brazilian PAs</w:t>
      </w:r>
      <w:r w:rsidRPr="008F463F">
        <w:rPr>
          <w:rFonts w:ascii="Gill Sans Light" w:hAnsi="Gill Sans Light"/>
          <w:sz w:val="22"/>
          <w:szCs w:val="22"/>
          <w:lang w:val="en-US"/>
        </w:rPr>
        <w:t xml:space="preserve"> in terms of structure and budget, the most impressive aspect for the Brazilian officials was the engagement with society and the number of people occupying U.S. PAs. According to Da Mata, “People visit these areas, they fish and hunt there, and they also participate in management planning activities. The director of the Glacier National Park, which welcomes around 3 million visitors per year, told us that one of the main challenges is to manage these visits. Their interest in providing a good service is wonderful, including ensuring users’ safety and satisfaction.”</w:t>
      </w:r>
    </w:p>
    <w:p w14:paraId="21C5C80A" w14:textId="5C2F2CF3" w:rsidR="008F463F" w:rsidRPr="008F463F" w:rsidRDefault="002371B6" w:rsidP="00126F46">
      <w:pPr>
        <w:spacing w:after="240" w:line="288" w:lineRule="auto"/>
        <w:jc w:val="both"/>
        <w:rPr>
          <w:rFonts w:ascii="Gill Sans Light" w:hAnsi="Gill Sans Light"/>
          <w:sz w:val="22"/>
          <w:szCs w:val="22"/>
          <w:lang w:val="en-GB"/>
        </w:rPr>
      </w:pPr>
      <w:r>
        <w:rPr>
          <w:rFonts w:ascii="Gill Sans Light" w:hAnsi="Gill Sans Light"/>
          <w:noProof/>
          <w:sz w:val="22"/>
          <w:szCs w:val="22"/>
          <w:lang w:val="en-US"/>
        </w:rPr>
        <mc:AlternateContent>
          <mc:Choice Requires="wps">
            <w:drawing>
              <wp:anchor distT="0" distB="0" distL="114300" distR="114300" simplePos="0" relativeHeight="251658239" behindDoc="1" locked="0" layoutInCell="1" allowOverlap="1" wp14:anchorId="0AF021BD" wp14:editId="5175ACE2">
                <wp:simplePos x="0" y="0"/>
                <wp:positionH relativeFrom="column">
                  <wp:posOffset>-65314</wp:posOffset>
                </wp:positionH>
                <wp:positionV relativeFrom="paragraph">
                  <wp:posOffset>690336</wp:posOffset>
                </wp:positionV>
                <wp:extent cx="6743700" cy="1717040"/>
                <wp:effectExtent l="0" t="0" r="38100" b="35560"/>
                <wp:wrapNone/>
                <wp:docPr id="12" name="Retângulo Arredondado 12"/>
                <wp:cNvGraphicFramePr/>
                <a:graphic xmlns:a="http://schemas.openxmlformats.org/drawingml/2006/main">
                  <a:graphicData uri="http://schemas.microsoft.com/office/word/2010/wordprocessingShape">
                    <wps:wsp>
                      <wps:cNvSpPr/>
                      <wps:spPr>
                        <a:xfrm>
                          <a:off x="0" y="0"/>
                          <a:ext cx="6743700" cy="1717040"/>
                        </a:xfrm>
                        <a:prstGeom prst="roundRect">
                          <a:avLst>
                            <a:gd name="adj" fmla="val 8584"/>
                          </a:avLst>
                        </a:prstGeom>
                        <a:solidFill>
                          <a:schemeClr val="accent1">
                            <a:lumMod val="40000"/>
                            <a:lumOff val="60000"/>
                          </a:schemeClr>
                        </a:solidFill>
                        <a:ln w="63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5A6D2" id="Retângulo Arredondado 12" o:spid="_x0000_s1026" style="position:absolute;margin-left:-5.15pt;margin-top:54.35pt;width:531pt;height:135.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" fillcolor="#bdd6ee [1300]" strokecolor="#8eaadb [1944]" strokeweight=".5pt">
                <v:stroke joinstyle="miter"/>
              </v:roundrect>
            </w:pict>
          </mc:Fallback>
        </mc:AlternateContent>
      </w:r>
      <w:r w:rsidR="008F463F" w:rsidRPr="008F463F">
        <w:rPr>
          <w:rFonts w:ascii="Gill Sans Light" w:hAnsi="Gill Sans Light"/>
          <w:sz w:val="22"/>
          <w:szCs w:val="22"/>
          <w:lang w:val="en-GB"/>
        </w:rPr>
        <w:t xml:space="preserve">For him, “the excellence in services delivery is admirable, with a focus on customers, who will benefit from the services, but who also then actively participate and help with the park planning. This is a challenge for us: engaging society to manage our Pas, together with us. We understand that this is fundamental”. </w:t>
      </w:r>
    </w:p>
    <w:p w14:paraId="3B97FE40" w14:textId="3F9BEF11" w:rsidR="008F463F" w:rsidRPr="00CF74C9" w:rsidRDefault="008F463F" w:rsidP="00125326">
      <w:pPr>
        <w:spacing w:before="360" w:after="240" w:line="288" w:lineRule="auto"/>
        <w:ind w:left="284" w:right="254"/>
        <w:jc w:val="both"/>
        <w:rPr>
          <w:rFonts w:ascii="Gill Sans" w:hAnsi="Gill Sans" w:cs="Gill Sans"/>
          <w:i/>
          <w:iCs/>
          <w:spacing w:val="2"/>
          <w:sz w:val="22"/>
          <w:szCs w:val="22"/>
          <w:lang w:val="en-GB"/>
        </w:rPr>
      </w:pPr>
      <w:r w:rsidRPr="00CF74C9">
        <w:rPr>
          <w:rFonts w:ascii="Gill Sans" w:hAnsi="Gill Sans" w:cs="Gill Sans"/>
          <w:i/>
          <w:iCs/>
          <w:spacing w:val="2"/>
          <w:lang w:val="en-GB"/>
        </w:rPr>
        <w:t xml:space="preserve">“You go to a National Park that has walking and cycling trails, places to ski in the winter, to hunt, etc. It is well organized, well supported by the government and has a considerable budget comparing with Brazil, as well as more human resources. And all of this has an economic return, as visitors bring more resources to the local economy”, adds Scalia. He </w:t>
      </w:r>
      <w:r w:rsidR="00444374" w:rsidRPr="00CF74C9">
        <w:rPr>
          <w:rFonts w:ascii="Gill Sans" w:hAnsi="Gill Sans" w:cs="Gill Sans"/>
          <w:i/>
          <w:iCs/>
          <w:spacing w:val="2"/>
          <w:lang w:val="en-GB"/>
        </w:rPr>
        <w:t xml:space="preserve">sees the potential for Brazil, </w:t>
      </w:r>
      <w:r w:rsidRPr="00CF74C9">
        <w:rPr>
          <w:rFonts w:ascii="Gill Sans" w:hAnsi="Gill Sans" w:cs="Gill Sans"/>
          <w:i/>
          <w:iCs/>
          <w:spacing w:val="2"/>
          <w:lang w:val="en-GB"/>
        </w:rPr>
        <w:t xml:space="preserve">highlighting the benefits of bringing together common interests around public policies, private investment, a society that demands services, and, in the </w:t>
      </w:r>
      <w:r w:rsidRPr="00CF74C9">
        <w:rPr>
          <w:rFonts w:ascii="Gill Sans" w:hAnsi="Gill Sans" w:cs="Gill Sans"/>
          <w:i/>
          <w:iCs/>
          <w:spacing w:val="2"/>
          <w:lang w:val="en-GB"/>
        </w:rPr>
        <w:lastRenderedPageBreak/>
        <w:t xml:space="preserve">specific case of indigenous peoples, the autonomy of Indigenous Territories in Brazil to propose their own development processes. </w:t>
      </w:r>
    </w:p>
    <w:p w14:paraId="6FCACE13" w14:textId="32136A4E" w:rsidR="00F9285D" w:rsidRDefault="00772936" w:rsidP="00126F46">
      <w:pPr>
        <w:tabs>
          <w:tab w:val="left" w:pos="4250"/>
        </w:tabs>
        <w:spacing w:after="240" w:line="288" w:lineRule="auto"/>
        <w:jc w:val="both"/>
        <w:rPr>
          <w:rFonts w:ascii="Gill Sans Light" w:hAnsi="Gill Sans Light"/>
          <w:sz w:val="22"/>
          <w:szCs w:val="22"/>
          <w:lang w:val="en-GB"/>
        </w:rPr>
      </w:pPr>
      <w:r>
        <w:rPr>
          <w:rFonts w:ascii="Gill Sans Light" w:hAnsi="Gill Sans Light"/>
          <w:sz w:val="22"/>
          <w:szCs w:val="22"/>
          <w:lang w:val="en-GB"/>
        </w:rPr>
        <w:tab/>
      </w:r>
    </w:p>
    <w:p w14:paraId="5101B630" w14:textId="1A7CC4DF" w:rsidR="008F463F" w:rsidRPr="008F463F" w:rsidRDefault="008F463F" w:rsidP="00126F46">
      <w:pPr>
        <w:spacing w:after="240" w:line="288" w:lineRule="auto"/>
        <w:jc w:val="both"/>
        <w:rPr>
          <w:rFonts w:ascii="Gill Sans Light" w:hAnsi="Gill Sans Light"/>
          <w:sz w:val="22"/>
          <w:szCs w:val="22"/>
          <w:lang w:val="en-GB"/>
        </w:rPr>
      </w:pPr>
      <w:r w:rsidRPr="008F463F">
        <w:rPr>
          <w:rFonts w:ascii="Gill Sans Light" w:hAnsi="Gill Sans Light"/>
          <w:sz w:val="22"/>
          <w:szCs w:val="22"/>
          <w:lang w:val="en-GB"/>
        </w:rPr>
        <w:t xml:space="preserve">The US Forest Service is a lot older, better structured and richer than its Brazilian counterparts. Its 35,000 staff manage 77 million hectares, while at ICMBio, 1,700 staff oversee 80 million hectares. For Scalia, it is not about copying the American model, but learning from their experience and seeing what can be applied well in Brazil. “We visited the Confederated Salish and Kootenai Tribes, which are two indigenous ethnicities that are jointly responsible for organizing the visitation to the largest lake in the region, in the west of the USA, inside their indigenous lands. They charge an entrance fee, accredit boats that sail on the lake, and coordinate the environmental licensing of small piers. They issue the licenses, charge the fees and manage the resources themselves. The US Government delegates this authority to them”. </w:t>
      </w:r>
    </w:p>
    <w:p w14:paraId="49B74094" w14:textId="2A8F36A0" w:rsidR="008F463F" w:rsidRPr="002B1731" w:rsidRDefault="00772936" w:rsidP="00126F46">
      <w:pPr>
        <w:spacing w:after="480" w:line="288" w:lineRule="auto"/>
        <w:jc w:val="both"/>
        <w:rPr>
          <w:rFonts w:ascii="Gill Sans Light" w:hAnsi="Gill Sans Light"/>
          <w:spacing w:val="4"/>
          <w:sz w:val="22"/>
          <w:szCs w:val="22"/>
          <w:lang w:val="en-GB"/>
        </w:rPr>
      </w:pPr>
      <w:r w:rsidRPr="002B1731">
        <w:rPr>
          <w:rFonts w:ascii="Gill Sans" w:hAnsi="Gill Sans" w:cs="Gill Sans"/>
          <w:noProof/>
          <w:color w:val="000000" w:themeColor="text1"/>
          <w:spacing w:val="4"/>
          <w:sz w:val="22"/>
          <w:szCs w:val="22"/>
          <w:lang w:val="en-US"/>
        </w:rPr>
        <mc:AlternateContent>
          <mc:Choice Requires="wps">
            <w:drawing>
              <wp:anchor distT="0" distB="0" distL="114300" distR="114300" simplePos="0" relativeHeight="251665408" behindDoc="1" locked="0" layoutInCell="1" allowOverlap="1" wp14:anchorId="35C44AF6" wp14:editId="155EFE87">
                <wp:simplePos x="0" y="0"/>
                <wp:positionH relativeFrom="column">
                  <wp:posOffset>-65314</wp:posOffset>
                </wp:positionH>
                <wp:positionV relativeFrom="paragraph">
                  <wp:posOffset>1257300</wp:posOffset>
                </wp:positionV>
                <wp:extent cx="6745605" cy="1162050"/>
                <wp:effectExtent l="0" t="0" r="36195" b="31750"/>
                <wp:wrapNone/>
                <wp:docPr id="13" name="Retângulo Arredondado 13"/>
                <wp:cNvGraphicFramePr/>
                <a:graphic xmlns:a="http://schemas.openxmlformats.org/drawingml/2006/main">
                  <a:graphicData uri="http://schemas.microsoft.com/office/word/2010/wordprocessingShape">
                    <wps:wsp>
                      <wps:cNvSpPr/>
                      <wps:spPr>
                        <a:xfrm>
                          <a:off x="0" y="0"/>
                          <a:ext cx="6745605" cy="1162050"/>
                        </a:xfrm>
                        <a:prstGeom prst="roundRect">
                          <a:avLst>
                            <a:gd name="adj" fmla="val 11749"/>
                          </a:avLst>
                        </a:prstGeom>
                        <a:solidFill>
                          <a:schemeClr val="accent1">
                            <a:lumMod val="40000"/>
                            <a:lumOff val="60000"/>
                          </a:schemeClr>
                        </a:solidFill>
                        <a:ln w="63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1F94F" id="Retângulo Arredondado 13" o:spid="_x0000_s1026" style="position:absolute;margin-left:-5.15pt;margin-top:99pt;width:531.15pt;height: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" fillcolor="#bdd6ee [1300]" strokecolor="#8eaadb [1944]" strokeweight=".5pt">
                <v:stroke joinstyle="miter"/>
              </v:roundrect>
            </w:pict>
          </mc:Fallback>
        </mc:AlternateContent>
      </w:r>
      <w:r w:rsidR="008F463F" w:rsidRPr="002B1731">
        <w:rPr>
          <w:rFonts w:ascii="Gill Sans Light" w:hAnsi="Gill Sans Light"/>
          <w:spacing w:val="4"/>
          <w:sz w:val="22"/>
          <w:szCs w:val="22"/>
          <w:lang w:val="en-GB"/>
        </w:rPr>
        <w:t>Although the experience is somehow far from the Brazilian reality, Scalia points out that other countries in the continent, such as Colombia and Ecuador, are following a similar path. “In Brazil, we still have areas to be demarcated and others in the process of demarcation, but 13% of Brazil is under indigenous management and it is important to improve our Territory and Management Planning. It was interesting</w:t>
      </w:r>
      <w:r w:rsidR="00D64628">
        <w:rPr>
          <w:rFonts w:ascii="Gill Sans Light" w:hAnsi="Gill Sans Light"/>
          <w:spacing w:val="4"/>
          <w:sz w:val="22"/>
          <w:szCs w:val="22"/>
          <w:lang w:val="en-GB"/>
        </w:rPr>
        <w:t xml:space="preserve"> to see, during the visit, how </w:t>
      </w:r>
      <w:r w:rsidR="008F463F" w:rsidRPr="002B1731">
        <w:rPr>
          <w:rFonts w:ascii="Gill Sans Light" w:hAnsi="Gill Sans Light"/>
          <w:spacing w:val="4"/>
          <w:sz w:val="22"/>
          <w:szCs w:val="22"/>
          <w:lang w:val="en-GB"/>
        </w:rPr>
        <w:t xml:space="preserve">people can get organized as constituents of a local government. Minor changes in our national legislation toward this type of recognition could lead us to an interesting solution”. </w:t>
      </w:r>
    </w:p>
    <w:p w14:paraId="16A1049E" w14:textId="11CA7D65" w:rsidR="008F463F" w:rsidRPr="00CF74C9" w:rsidRDefault="008F463F" w:rsidP="00125326">
      <w:pPr>
        <w:spacing w:before="240" w:after="600" w:line="288" w:lineRule="auto"/>
        <w:ind w:left="284" w:right="254"/>
        <w:jc w:val="both"/>
        <w:outlineLvl w:val="0"/>
        <w:rPr>
          <w:rFonts w:ascii="Gill Sans" w:hAnsi="Gill Sans" w:cs="Gill Sans"/>
          <w:i/>
          <w:color w:val="1F3864" w:themeColor="accent5" w:themeShade="80"/>
          <w:sz w:val="22"/>
          <w:szCs w:val="22"/>
          <w:lang w:val="en-GB"/>
        </w:rPr>
      </w:pPr>
      <w:r w:rsidRPr="00CF74C9">
        <w:rPr>
          <w:rFonts w:ascii="Gill Sans" w:hAnsi="Gill Sans" w:cs="Gill Sans"/>
          <w:i/>
          <w:lang w:val="en-GB"/>
        </w:rPr>
        <w:t>“The visit was very positive, as we could understand the logic behind a very integrated mosaic”, said Scalia. Integrating land management among Indigenous Lands, National Parks and National Forests enables interaction and partnerships. “For example, a well-organized National Park visitation scheme also supports visits to Indigenous lands”, he adds.</w:t>
      </w:r>
    </w:p>
    <w:p w14:paraId="1C4AA403" w14:textId="71043095" w:rsidR="00F9285D" w:rsidRPr="00772936" w:rsidRDefault="00EF7194" w:rsidP="00126F46">
      <w:pPr>
        <w:spacing w:before="240" w:after="120" w:line="288" w:lineRule="auto"/>
        <w:jc w:val="both"/>
        <w:rPr>
          <w:rFonts w:ascii="Gill Sans SemiBold" w:hAnsi="Gill Sans SemiBold"/>
          <w:b/>
          <w:bCs/>
          <w:sz w:val="22"/>
          <w:szCs w:val="22"/>
          <w:lang w:val="en-GB"/>
        </w:rPr>
      </w:pPr>
      <w:r w:rsidRPr="00772936">
        <w:rPr>
          <w:rFonts w:ascii="Gill Sans SemiBold" w:hAnsi="Gill Sans SemiBold"/>
          <w:b/>
          <w:bCs/>
          <w:sz w:val="22"/>
          <w:szCs w:val="22"/>
          <w:lang w:val="en-GB"/>
        </w:rPr>
        <w:t>Collaboration</w:t>
      </w:r>
    </w:p>
    <w:p w14:paraId="3A3AF10C" w14:textId="6ADD8AA3" w:rsidR="008F463F" w:rsidRPr="008F463F" w:rsidRDefault="008F463F" w:rsidP="00126F46">
      <w:pPr>
        <w:spacing w:after="240" w:line="288" w:lineRule="auto"/>
        <w:jc w:val="both"/>
        <w:rPr>
          <w:rFonts w:ascii="Gill Sans Light" w:hAnsi="Gill Sans Light"/>
          <w:sz w:val="22"/>
          <w:szCs w:val="22"/>
          <w:lang w:val="en-GB"/>
        </w:rPr>
      </w:pPr>
      <w:r w:rsidRPr="008F463F">
        <w:rPr>
          <w:rFonts w:ascii="Gill Sans Light" w:hAnsi="Gill Sans Light"/>
          <w:sz w:val="22"/>
          <w:szCs w:val="22"/>
          <w:lang w:val="en-GB"/>
        </w:rPr>
        <w:t xml:space="preserve">They were also able to see how North-Americans deal with land conflicts, including the existence of sacred indigenous venues outside the Indigenous Reservations. “The approach to law enforcement in the United States, even when decisions are not favourable to indigenous peoples, has helped solve many conflicts over the past decades. Impunity takes place in Brazil at different levels, and tends to exacerbate conflicts”, he stresses. </w:t>
      </w:r>
    </w:p>
    <w:p w14:paraId="023E366D" w14:textId="6CAA0AC1" w:rsidR="008F463F" w:rsidRPr="008F463F" w:rsidRDefault="00EF7194" w:rsidP="00126F46">
      <w:pPr>
        <w:spacing w:after="240" w:line="288" w:lineRule="auto"/>
        <w:jc w:val="both"/>
        <w:rPr>
          <w:rFonts w:ascii="Gill Sans Light" w:hAnsi="Gill Sans Light"/>
          <w:sz w:val="22"/>
          <w:szCs w:val="22"/>
          <w:lang w:val="en-GB"/>
        </w:rPr>
      </w:pPr>
      <w:r>
        <w:rPr>
          <w:rFonts w:ascii="Gill Sans Light" w:hAnsi="Gill Sans Light"/>
          <w:sz w:val="22"/>
          <w:szCs w:val="22"/>
          <w:lang w:val="en-GB"/>
        </w:rPr>
        <w:t>Under the PCBA, FUNAI</w:t>
      </w:r>
      <w:r w:rsidR="008F463F" w:rsidRPr="008F463F">
        <w:rPr>
          <w:rFonts w:ascii="Gill Sans Light" w:hAnsi="Gill Sans Light"/>
          <w:sz w:val="22"/>
          <w:szCs w:val="22"/>
          <w:lang w:val="en-GB"/>
        </w:rPr>
        <w:t xml:space="preserve"> and ICMBio have been working together on specific productive chains: Brazil nuts, pirarucu and açaí. Some ideas, including market studies and expanding coo</w:t>
      </w:r>
      <w:r>
        <w:rPr>
          <w:rFonts w:ascii="Gill Sans Light" w:hAnsi="Gill Sans Light"/>
          <w:sz w:val="22"/>
          <w:szCs w:val="22"/>
          <w:lang w:val="en-GB"/>
        </w:rPr>
        <w:t>peration between ICMBio and FUNAI</w:t>
      </w:r>
      <w:r w:rsidR="008F463F" w:rsidRPr="008F463F">
        <w:rPr>
          <w:rFonts w:ascii="Gill Sans Light" w:hAnsi="Gill Sans Light"/>
          <w:sz w:val="22"/>
          <w:szCs w:val="22"/>
          <w:lang w:val="en-GB"/>
        </w:rPr>
        <w:t xml:space="preserve">, are ongoing and being strengthened. </w:t>
      </w:r>
    </w:p>
    <w:p w14:paraId="27BA97A4" w14:textId="5808F303" w:rsidR="008F463F" w:rsidRPr="008F463F" w:rsidRDefault="00EF7194" w:rsidP="00126F46">
      <w:pPr>
        <w:spacing w:after="240" w:line="288" w:lineRule="auto"/>
        <w:jc w:val="both"/>
        <w:rPr>
          <w:rFonts w:ascii="Gill Sans Light" w:hAnsi="Gill Sans Light"/>
          <w:sz w:val="22"/>
          <w:szCs w:val="22"/>
          <w:lang w:val="en-GB"/>
        </w:rPr>
      </w:pPr>
      <w:r>
        <w:rPr>
          <w:rFonts w:ascii="Gill Sans Light" w:hAnsi="Gill Sans Light"/>
          <w:sz w:val="22"/>
          <w:szCs w:val="22"/>
          <w:lang w:val="en-GB"/>
        </w:rPr>
        <w:t>At FUNAI</w:t>
      </w:r>
      <w:r w:rsidR="008F463F" w:rsidRPr="008F463F">
        <w:rPr>
          <w:rFonts w:ascii="Gill Sans Light" w:hAnsi="Gill Sans Light"/>
          <w:sz w:val="22"/>
          <w:szCs w:val="22"/>
          <w:lang w:val="en-GB"/>
        </w:rPr>
        <w:t xml:space="preserve">, the recent regulation of tourism in Indigenous Lands will enable the development of a demonstrative site together with the US Forest Service. “With the program funds [USAID’s funding for USFS], we are planning some workshops next year focusing on value chains, tourism, fire management and degraded areas”, says Scalia. </w:t>
      </w:r>
    </w:p>
    <w:p w14:paraId="3C583038" w14:textId="44B44A9C" w:rsidR="008F463F" w:rsidRPr="008F463F" w:rsidRDefault="008F463F" w:rsidP="00126F46">
      <w:pPr>
        <w:spacing w:after="240" w:line="288" w:lineRule="auto"/>
        <w:jc w:val="both"/>
        <w:rPr>
          <w:rFonts w:ascii="Gill Sans Light" w:hAnsi="Gill Sans Light"/>
          <w:sz w:val="22"/>
          <w:szCs w:val="22"/>
          <w:lang w:val="en-GB"/>
        </w:rPr>
      </w:pPr>
      <w:r w:rsidRPr="008F463F">
        <w:rPr>
          <w:rFonts w:ascii="Gill Sans Light" w:hAnsi="Gill Sans Light"/>
          <w:sz w:val="22"/>
          <w:szCs w:val="22"/>
          <w:lang w:val="en-GB"/>
        </w:rPr>
        <w:t xml:space="preserve">All these topics are linked to the land management policy in Indigenous Lands. “We do not want to import a model, but rather to identify applicable ideas and inspiration. We are trying to find an existing experience of tourism carried out by Indigenous, which could involve the Yanomamis, where there is an overlap with a National Park (Pico da Neblina).”. </w:t>
      </w:r>
    </w:p>
    <w:p w14:paraId="1E3EA352" w14:textId="60CFE395" w:rsidR="008F463F" w:rsidRDefault="008F463F" w:rsidP="00126F46">
      <w:pPr>
        <w:spacing w:after="240" w:line="288" w:lineRule="auto"/>
        <w:jc w:val="both"/>
        <w:rPr>
          <w:rFonts w:ascii="Gill Sans Light" w:hAnsi="Gill Sans Light"/>
          <w:sz w:val="22"/>
          <w:szCs w:val="22"/>
          <w:lang w:val="en-GB"/>
        </w:rPr>
      </w:pPr>
      <w:r w:rsidRPr="008F463F">
        <w:rPr>
          <w:rFonts w:ascii="Gill Sans Light" w:hAnsi="Gill Sans Light"/>
          <w:sz w:val="22"/>
          <w:szCs w:val="22"/>
          <w:lang w:val="en-GB"/>
        </w:rPr>
        <w:lastRenderedPageBreak/>
        <w:t xml:space="preserve">Scalia and Da Mata agree that it is necessary to advance how value chains, use of natural resources, and tourism, are structured. Methodologies and lessons learned from the US Forest Service serve as inspiration. “We can learn a lot from the United States in this field of business”, says Scalia. </w:t>
      </w:r>
    </w:p>
    <w:p w14:paraId="3831692F" w14:textId="72F58C45" w:rsidR="007019B4" w:rsidRDefault="007019B4" w:rsidP="00126F46">
      <w:pPr>
        <w:spacing w:after="240" w:line="288" w:lineRule="auto"/>
        <w:jc w:val="both"/>
        <w:rPr>
          <w:rFonts w:ascii="Gill Sans Light" w:hAnsi="Gill Sans Light"/>
          <w:sz w:val="22"/>
          <w:szCs w:val="22"/>
          <w:lang w:val="en-GB"/>
        </w:rPr>
      </w:pPr>
    </w:p>
    <w:p w14:paraId="1E2DD68F" w14:textId="03C4E52B" w:rsidR="005F1EB1" w:rsidRPr="00EF7194" w:rsidRDefault="005F1EB1" w:rsidP="00126F46">
      <w:pPr>
        <w:spacing w:after="240" w:line="288" w:lineRule="auto"/>
        <w:jc w:val="both"/>
        <w:rPr>
          <w:rFonts w:ascii="Gill Sans SemiBold" w:eastAsia="Times New Roman" w:hAnsi="Gill Sans SemiBold" w:cs="Gill Sans Light"/>
          <w:b/>
          <w:bCs/>
          <w:color w:val="0C437A"/>
          <w:sz w:val="26"/>
          <w:szCs w:val="26"/>
          <w:lang w:val="en-GB"/>
        </w:rPr>
      </w:pPr>
    </w:p>
    <w:p w14:paraId="104F4DD9" w14:textId="4C2D6D7B" w:rsidR="007019B4" w:rsidRPr="00EF7194" w:rsidRDefault="00772936" w:rsidP="00126F46">
      <w:pPr>
        <w:spacing w:after="240" w:line="288" w:lineRule="auto"/>
        <w:rPr>
          <w:rFonts w:ascii="Gill Sans SemiBold" w:hAnsi="Gill Sans SemiBold" w:cs="Gill Sans Light"/>
          <w:b/>
          <w:bCs/>
          <w:caps/>
          <w:noProof/>
          <w:color w:val="0C437A"/>
          <w:sz w:val="26"/>
          <w:szCs w:val="26"/>
          <w:lang w:val="en-GB"/>
        </w:rPr>
      </w:pPr>
      <w:r>
        <w:rPr>
          <w:rFonts w:ascii="Calibri" w:hAnsi="Calibri" w:cs="Arial"/>
          <w:noProof/>
          <w:sz w:val="22"/>
          <w:szCs w:val="22"/>
          <w:lang w:val="en-US"/>
        </w:rPr>
        <w:drawing>
          <wp:anchor distT="180340" distB="180340" distL="180340" distR="180340" simplePos="0" relativeHeight="251667456" behindDoc="0" locked="0" layoutInCell="1" allowOverlap="1" wp14:anchorId="4B47DE1E" wp14:editId="24896DDC">
            <wp:simplePos x="0" y="0"/>
            <wp:positionH relativeFrom="column">
              <wp:posOffset>3825240</wp:posOffset>
            </wp:positionH>
            <wp:positionV relativeFrom="paragraph">
              <wp:posOffset>114935</wp:posOffset>
            </wp:positionV>
            <wp:extent cx="2828925" cy="205740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aq mt to - vanessa eyng -IMG_8473.jpg"/>
                    <pic:cNvPicPr/>
                  </pic:nvPicPr>
                  <pic:blipFill rotWithShape="1">
                    <a:blip r:embed="rId8" cstate="print">
                      <a:extLst>
                        <a:ext uri="{28A0092B-C50C-407E-A947-70E740481C1C}">
                          <a14:useLocalDpi xmlns:a14="http://schemas.microsoft.com/office/drawing/2010/main" val="0"/>
                        </a:ext>
                      </a:extLst>
                    </a:blip>
                    <a:srcRect l="4143" r="4092"/>
                    <a:stretch/>
                  </pic:blipFill>
                  <pic:spPr bwMode="auto">
                    <a:xfrm>
                      <a:off x="0" y="0"/>
                      <a:ext cx="2828925" cy="2057400"/>
                    </a:xfrm>
                    <a:prstGeom prst="rect">
                      <a:avLst/>
                    </a:prstGeom>
                    <a:ln>
                      <a:noFill/>
                    </a:ln>
                    <a:effectLst>
                      <a:softEdge rad="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22B60">
        <w:rPr>
          <w:rFonts w:ascii="Gill Sans Light" w:hAnsi="Gill Sans Light"/>
          <w:noProof/>
          <w:sz w:val="22"/>
          <w:szCs w:val="22"/>
          <w:lang w:val="en-US"/>
        </w:rPr>
        <mc:AlternateContent>
          <mc:Choice Requires="wps">
            <w:drawing>
              <wp:anchor distT="0" distB="0" distL="114300" distR="114300" simplePos="0" relativeHeight="251683840" behindDoc="0" locked="0" layoutInCell="1" allowOverlap="1" wp14:anchorId="261C6D47" wp14:editId="05CDD9E2">
                <wp:simplePos x="0" y="0"/>
                <wp:positionH relativeFrom="column">
                  <wp:posOffset>4505960</wp:posOffset>
                </wp:positionH>
                <wp:positionV relativeFrom="paragraph">
                  <wp:posOffset>116840</wp:posOffset>
                </wp:positionV>
                <wp:extent cx="1943100" cy="228600"/>
                <wp:effectExtent l="0" t="0" r="0" b="0"/>
                <wp:wrapSquare wrapText="bothSides"/>
                <wp:docPr id="33" name="Caixa de Texto 33"/>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5BD01" w14:textId="058B5EDA" w:rsidR="00A22B60" w:rsidRPr="00A22B60" w:rsidRDefault="00A22B60" w:rsidP="00A22B60">
                            <w:pPr>
                              <w:jc w:val="right"/>
                              <w:rPr>
                                <w:rFonts w:ascii="Gill Sans Light" w:hAnsi="Gill Sans Light" w:cs="Gill Sans Light"/>
                                <w:color w:val="000000" w:themeColor="text1"/>
                                <w:sz w:val="18"/>
                                <w:szCs w:val="18"/>
                              </w:rPr>
                            </w:pPr>
                            <w:r w:rsidRPr="00A22B60">
                              <w:rPr>
                                <w:rFonts w:ascii="Gill Sans Light" w:eastAsia="Times New Roman" w:hAnsi="Gill Sans Light" w:cs="Gill Sans Light"/>
                                <w:color w:val="000000" w:themeColor="text1"/>
                                <w:sz w:val="18"/>
                                <w:szCs w:val="18"/>
                              </w:rPr>
                              <w:t>Photo: Archive ECAM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C6D47" id="Caixa de Texto 33" o:spid="_x0000_s1029" type="#_x0000_t202" style="position:absolute;margin-left:354.8pt;margin-top:9.2pt;width:153pt;height: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" filled="f" stroked="f">
                <v:textbox>
                  <w:txbxContent>
                    <w:p w14:paraId="0895BD01" w14:textId="058B5EDA" w:rsidR="00A22B60" w:rsidRPr="00A22B60" w:rsidRDefault="00A22B60" w:rsidP="00A22B60">
                      <w:pPr>
                        <w:jc w:val="right"/>
                        <w:rPr>
                          <w:rFonts w:ascii="Gill Sans Light" w:hAnsi="Gill Sans Light" w:cs="Gill Sans Light"/>
                          <w:color w:val="000000" w:themeColor="text1"/>
                          <w:sz w:val="18"/>
                          <w:szCs w:val="18"/>
                        </w:rPr>
                      </w:pPr>
                      <w:r w:rsidRPr="00A22B60">
                        <w:rPr>
                          <w:rFonts w:ascii="Gill Sans Light" w:eastAsia="Times New Roman" w:hAnsi="Gill Sans Light" w:cs="Gill Sans Light"/>
                          <w:color w:val="000000" w:themeColor="text1"/>
                          <w:sz w:val="18"/>
                          <w:szCs w:val="18"/>
                        </w:rPr>
                        <w:t>Photo: Archive ECAM</w:t>
                      </w:r>
                    </w:p>
                  </w:txbxContent>
                </v:textbox>
                <w10:wrap type="square"/>
              </v:shape>
            </w:pict>
          </mc:Fallback>
        </mc:AlternateContent>
      </w:r>
      <w:r w:rsidR="00EF7194">
        <w:rPr>
          <w:rFonts w:ascii="Gill Sans SemiBold" w:eastAsia="Times New Roman" w:hAnsi="Gill Sans SemiBold" w:cs="Gill Sans Light"/>
          <w:b/>
          <w:bCs/>
          <w:color w:val="0C437A"/>
          <w:sz w:val="26"/>
          <w:szCs w:val="26"/>
          <w:lang w:val="en-GB"/>
        </w:rPr>
        <w:t>GOOGLE EARTH AND ODK</w:t>
      </w:r>
      <w:r w:rsidR="00EF7194">
        <w:rPr>
          <w:rFonts w:ascii="Gill Sans SemiBold" w:hAnsi="Gill Sans SemiBold" w:cs="Gill Sans Light"/>
          <w:b/>
          <w:bCs/>
          <w:noProof/>
          <w:color w:val="0C437A"/>
          <w:sz w:val="26"/>
          <w:szCs w:val="26"/>
          <w:lang w:val="en-GB"/>
        </w:rPr>
        <w:t xml:space="preserve"> TECHNOLOGIES PROVIDE GREATER OPTIONS TO TRADITIONAL COMMUNITIES TO MANAGE THEIR TERRITORIES</w:t>
      </w:r>
    </w:p>
    <w:p w14:paraId="4D6A2C83" w14:textId="2E22FBA0" w:rsidR="007019B4" w:rsidRPr="00EB3030" w:rsidRDefault="002B1731" w:rsidP="00126F46">
      <w:pPr>
        <w:spacing w:after="240" w:line="288" w:lineRule="auto"/>
        <w:jc w:val="both"/>
        <w:rPr>
          <w:rFonts w:ascii="Times New Roman" w:eastAsia="Times New Roman" w:hAnsi="Times New Roman" w:cs="Times New Roman"/>
          <w:lang w:val="en-GB" w:eastAsia="pt-BR"/>
        </w:rPr>
      </w:pPr>
      <w:r>
        <w:rPr>
          <w:rFonts w:ascii="Gill Sans Light" w:hAnsi="Gill Sans Light" w:cs="Gill Sans Light"/>
          <w:noProof/>
          <w:sz w:val="22"/>
          <w:szCs w:val="22"/>
          <w:lang w:val="en-US"/>
        </w:rPr>
        <mc:AlternateContent>
          <mc:Choice Requires="wps">
            <w:drawing>
              <wp:anchor distT="0" distB="0" distL="114300" distR="114300" simplePos="0" relativeHeight="251704320" behindDoc="0" locked="0" layoutInCell="1" allowOverlap="1" wp14:anchorId="42435BD1" wp14:editId="253262FE">
                <wp:simplePos x="0" y="0"/>
                <wp:positionH relativeFrom="column">
                  <wp:posOffset>3746723</wp:posOffset>
                </wp:positionH>
                <wp:positionV relativeFrom="paragraph">
                  <wp:posOffset>1075690</wp:posOffset>
                </wp:positionV>
                <wp:extent cx="3276600" cy="228600"/>
                <wp:effectExtent l="0" t="0" r="0" b="0"/>
                <wp:wrapSquare wrapText="bothSides"/>
                <wp:docPr id="16" name="Caixa de Texto 16"/>
                <wp:cNvGraphicFramePr/>
                <a:graphic xmlns:a="http://schemas.openxmlformats.org/drawingml/2006/main">
                  <a:graphicData uri="http://schemas.microsoft.com/office/word/2010/wordprocessingShape">
                    <wps:wsp>
                      <wps:cNvSpPr txBox="1"/>
                      <wps:spPr>
                        <a:xfrm>
                          <a:off x="0" y="0"/>
                          <a:ext cx="32766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BDDC62" w14:textId="4FFCBE72" w:rsidR="002B1731" w:rsidRPr="002B1731" w:rsidRDefault="002B1731" w:rsidP="002B1731">
                            <w:pPr>
                              <w:rPr>
                                <w:rFonts w:ascii="Gill Sans Light" w:hAnsi="Gill Sans Light" w:cs="Gill Sans Light"/>
                                <w:color w:val="1F3864" w:themeColor="accent5" w:themeShade="80"/>
                                <w:sz w:val="18"/>
                                <w:szCs w:val="18"/>
                                <w:lang w:val="en-GB"/>
                              </w:rPr>
                            </w:pPr>
                            <w:r w:rsidRPr="00EB3030">
                              <w:rPr>
                                <w:rFonts w:ascii="Gill Sans Light" w:eastAsia="Times New Roman" w:hAnsi="Gill Sans Light" w:cs="Gill Sans Light"/>
                                <w:color w:val="1F3864" w:themeColor="accent5" w:themeShade="80"/>
                                <w:sz w:val="18"/>
                                <w:szCs w:val="18"/>
                                <w:shd w:val="clear" w:color="auto" w:fill="FFFFFF"/>
                                <w:lang w:val="en-GB" w:eastAsia="pt-BR"/>
                              </w:rPr>
                              <w:t>Opening of the workshop in Brasília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35BD1" id="Caixa de Texto 16" o:spid="_x0000_s1030" type="#_x0000_t202" style="position:absolute;left:0;text-align:left;margin-left:295pt;margin-top:84.7pt;width:258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" filled="f" stroked="f">
                <v:textbox>
                  <w:txbxContent>
                    <w:p w14:paraId="40BDDC62" w14:textId="4FFCBE72" w:rsidR="002B1731" w:rsidRPr="002B1731" w:rsidRDefault="002B1731" w:rsidP="002B1731">
                      <w:pPr>
                        <w:rPr>
                          <w:rFonts w:ascii="Gill Sans Light" w:hAnsi="Gill Sans Light" w:cs="Gill Sans Light"/>
                          <w:color w:val="1F3864" w:themeColor="accent5" w:themeShade="80"/>
                          <w:sz w:val="18"/>
                          <w:szCs w:val="18"/>
                          <w:lang w:val="en-GB"/>
                        </w:rPr>
                      </w:pPr>
                      <w:r w:rsidRPr="00EB3030">
                        <w:rPr>
                          <w:rFonts w:ascii="Gill Sans Light" w:eastAsia="Times New Roman" w:hAnsi="Gill Sans Light" w:cs="Gill Sans Light"/>
                          <w:color w:val="1F3864" w:themeColor="accent5" w:themeShade="80"/>
                          <w:sz w:val="18"/>
                          <w:szCs w:val="18"/>
                          <w:shd w:val="clear" w:color="auto" w:fill="FFFFFF"/>
                          <w:lang w:val="en-GB" w:eastAsia="pt-BR"/>
                        </w:rPr>
                        <w:t>Opening of the workshop in Brasília</w:t>
                      </w:r>
                    </w:p>
                  </w:txbxContent>
                </v:textbox>
                <w10:wrap type="square"/>
              </v:shape>
            </w:pict>
          </mc:Fallback>
        </mc:AlternateContent>
      </w:r>
      <w:r w:rsidR="007019B4" w:rsidRPr="00EF7194">
        <w:rPr>
          <w:rFonts w:ascii="Gill Sans Light" w:eastAsia="Times New Roman" w:hAnsi="Gill Sans Light" w:cs="Gill Sans Light"/>
          <w:sz w:val="22"/>
          <w:szCs w:val="22"/>
          <w:lang w:val="en-GB"/>
        </w:rPr>
        <w:t>There are over 5,000 Quilombola (African-Brazilian descent) traditional communities in Bra</w:t>
      </w:r>
      <w:r w:rsidR="00EF7194">
        <w:rPr>
          <w:rFonts w:ascii="Gill Sans Light" w:eastAsia="Times New Roman" w:hAnsi="Gill Sans Light" w:cs="Gill Sans Light"/>
          <w:sz w:val="22"/>
          <w:szCs w:val="22"/>
          <w:lang w:val="en-GB"/>
        </w:rPr>
        <w:t>zil which, under the Constituti</w:t>
      </w:r>
      <w:r w:rsidR="007019B4" w:rsidRPr="00EF7194">
        <w:rPr>
          <w:rFonts w:ascii="Gill Sans Light" w:eastAsia="Times New Roman" w:hAnsi="Gill Sans Light" w:cs="Gill Sans Light"/>
          <w:sz w:val="22"/>
          <w:szCs w:val="22"/>
          <w:lang w:val="en-GB"/>
        </w:rPr>
        <w:t>on, have</w:t>
      </w:r>
      <w:r w:rsidR="00EF7194">
        <w:rPr>
          <w:rFonts w:ascii="Gill Sans Light" w:eastAsia="Times New Roman" w:hAnsi="Gill Sans Light" w:cs="Gill Sans Light"/>
          <w:sz w:val="22"/>
          <w:szCs w:val="22"/>
          <w:lang w:val="en-GB"/>
        </w:rPr>
        <w:t xml:space="preserve"> land rights to their </w:t>
      </w:r>
      <w:r w:rsidR="007019B4" w:rsidRPr="00EF7194">
        <w:rPr>
          <w:rFonts w:ascii="Gill Sans Light" w:eastAsia="Times New Roman" w:hAnsi="Gill Sans Light" w:cs="Gill Sans Light"/>
          <w:sz w:val="22"/>
          <w:szCs w:val="22"/>
          <w:lang w:val="en-GB"/>
        </w:rPr>
        <w:t>territories. Yet, in practice few of these communities have their land tenure formally recognized and in many cases, their territories are not even mapped. Despite that, Quilombola communities have demonstrably lower rates of deforestation than surrounding areas. Providing digital tools such as Google Earth and Open Data Kit (ODK) helps them better manage their land, and strengthens their rights over that land by pr</w:t>
      </w:r>
      <w:r w:rsidR="00EF7194">
        <w:rPr>
          <w:rFonts w:ascii="Gill Sans Light" w:eastAsia="Times New Roman" w:hAnsi="Gill Sans Light" w:cs="Gill Sans Light"/>
          <w:sz w:val="22"/>
          <w:szCs w:val="22"/>
          <w:lang w:val="en-GB"/>
        </w:rPr>
        <w:t>oviding them with a concrete map</w:t>
      </w:r>
      <w:r w:rsidR="007019B4" w:rsidRPr="00EF7194">
        <w:rPr>
          <w:rFonts w:ascii="Gill Sans Light" w:eastAsia="Times New Roman" w:hAnsi="Gill Sans Light" w:cs="Gill Sans Light"/>
          <w:sz w:val="22"/>
          <w:szCs w:val="22"/>
          <w:lang w:val="en-GB"/>
        </w:rPr>
        <w:t xml:space="preserve"> of the territory. One of USAID’s projects, a public-private partnership with Google Earth Outreach and ECAM, a local Brazilian NGO, supports capacity bu</w:t>
      </w:r>
      <w:r w:rsidR="00EF7194">
        <w:rPr>
          <w:rFonts w:ascii="Gill Sans Light" w:eastAsia="Times New Roman" w:hAnsi="Gill Sans Light" w:cs="Gill Sans Light"/>
          <w:sz w:val="22"/>
          <w:szCs w:val="22"/>
          <w:lang w:val="en-GB"/>
        </w:rPr>
        <w:t>ilding of traditional peoples with</w:t>
      </w:r>
      <w:r w:rsidR="007019B4" w:rsidRPr="00EF7194">
        <w:rPr>
          <w:rFonts w:ascii="Gill Sans Light" w:eastAsia="Times New Roman" w:hAnsi="Gill Sans Light" w:cs="Gill Sans Light"/>
          <w:sz w:val="22"/>
          <w:szCs w:val="22"/>
          <w:lang w:val="en-GB"/>
        </w:rPr>
        <w:t xml:space="preserve"> innovative technologies. </w:t>
      </w:r>
    </w:p>
    <w:p w14:paraId="7D3A7DA5" w14:textId="3F72C96A" w:rsidR="007019B4" w:rsidRPr="00EF7194" w:rsidRDefault="00EF7194" w:rsidP="00126F46">
      <w:pPr>
        <w:spacing w:after="240" w:line="288" w:lineRule="auto"/>
        <w:jc w:val="both"/>
        <w:rPr>
          <w:rFonts w:ascii="Gill Sans Light" w:eastAsia="Times New Roman" w:hAnsi="Gill Sans Light" w:cs="Gill Sans Light"/>
          <w:sz w:val="22"/>
          <w:szCs w:val="22"/>
          <w:lang w:val="en-GB"/>
        </w:rPr>
      </w:pPr>
      <w:r>
        <w:rPr>
          <w:rFonts w:ascii="Gill Sans Light" w:eastAsia="Times New Roman" w:hAnsi="Gill Sans Light" w:cs="Gill Sans Light"/>
          <w:sz w:val="22"/>
          <w:szCs w:val="22"/>
          <w:lang w:val="en-GB"/>
        </w:rPr>
        <w:t>ECAM</w:t>
      </w:r>
      <w:r w:rsidR="007019B4" w:rsidRPr="00EF7194">
        <w:rPr>
          <w:rFonts w:ascii="Gill Sans Light" w:eastAsia="Times New Roman" w:hAnsi="Gill Sans Light" w:cs="Gill Sans Light"/>
          <w:sz w:val="22"/>
          <w:szCs w:val="22"/>
          <w:lang w:val="en-GB"/>
        </w:rPr>
        <w:t xml:space="preserve"> is collaborating with the </w:t>
      </w:r>
      <w:r w:rsidR="007019B4" w:rsidRPr="00EF7194">
        <w:rPr>
          <w:rFonts w:ascii="Gill Sans Light" w:hAnsi="Gill Sans Light" w:cs="Gill Sans Light"/>
          <w:color w:val="000000"/>
          <w:sz w:val="22"/>
          <w:szCs w:val="22"/>
          <w:lang w:val="en-GB"/>
        </w:rPr>
        <w:t>National Coordination for the Articulation of Rural Quilombola Communities</w:t>
      </w:r>
      <w:r>
        <w:rPr>
          <w:rFonts w:ascii="Gill Sans Light" w:eastAsia="Times New Roman" w:hAnsi="Gill Sans Light" w:cs="Gill Sans Light"/>
          <w:sz w:val="22"/>
          <w:szCs w:val="22"/>
          <w:lang w:val="en-GB"/>
        </w:rPr>
        <w:t xml:space="preserve"> (CONAQ</w:t>
      </w:r>
      <w:r w:rsidR="007019B4" w:rsidRPr="00EF7194">
        <w:rPr>
          <w:rFonts w:ascii="Gill Sans Light" w:eastAsia="Times New Roman" w:hAnsi="Gill Sans Light" w:cs="Gill Sans Light"/>
          <w:sz w:val="22"/>
          <w:szCs w:val="22"/>
          <w:lang w:val="en-GB"/>
        </w:rPr>
        <w:t>) to provide digital tools to Quilombo youths from throughout the Brazilian Amazon r</w:t>
      </w:r>
      <w:r w:rsidR="007A5A0A">
        <w:rPr>
          <w:rFonts w:ascii="Gill Sans Light" w:eastAsia="Times New Roman" w:hAnsi="Gill Sans Light" w:cs="Gill Sans Light"/>
          <w:sz w:val="22"/>
          <w:szCs w:val="22"/>
          <w:lang w:val="en-GB"/>
        </w:rPr>
        <w:t>egion. On October 19-21, ECAM and CONAC</w:t>
      </w:r>
      <w:r w:rsidR="007019B4" w:rsidRPr="00EF7194">
        <w:rPr>
          <w:rFonts w:ascii="Gill Sans Light" w:eastAsia="Times New Roman" w:hAnsi="Gill Sans Light" w:cs="Gill Sans Light"/>
          <w:sz w:val="22"/>
          <w:szCs w:val="22"/>
          <w:lang w:val="en-GB"/>
        </w:rPr>
        <w:t xml:space="preserve"> organized a workshop for 20 Quilombo youths from the states of Tocantins and Mato Grosso. </w:t>
      </w:r>
    </w:p>
    <w:p w14:paraId="54CEDD3D" w14:textId="2884520F" w:rsidR="007019B4" w:rsidRPr="00EB3030" w:rsidRDefault="00772936" w:rsidP="00126F46">
      <w:pPr>
        <w:spacing w:line="288" w:lineRule="auto"/>
        <w:jc w:val="both"/>
        <w:rPr>
          <w:rFonts w:eastAsia="Times New Roman"/>
          <w:lang w:val="en-GB" w:eastAsia="pt-BR"/>
        </w:rPr>
      </w:pPr>
      <w:r>
        <w:rPr>
          <w:rFonts w:ascii="Gill Sans Light" w:hAnsi="Gill Sans Light" w:cs="Gill Sans Light"/>
          <w:noProof/>
          <w:sz w:val="22"/>
          <w:szCs w:val="22"/>
          <w:lang w:val="en-US"/>
        </w:rPr>
        <mc:AlternateContent>
          <mc:Choice Requires="wps">
            <w:drawing>
              <wp:anchor distT="0" distB="0" distL="114300" distR="114300" simplePos="0" relativeHeight="251698176" behindDoc="0" locked="0" layoutInCell="1" allowOverlap="1" wp14:anchorId="26B0C17F" wp14:editId="35309EBF">
                <wp:simplePos x="0" y="0"/>
                <wp:positionH relativeFrom="column">
                  <wp:posOffset>-61595</wp:posOffset>
                </wp:positionH>
                <wp:positionV relativeFrom="paragraph">
                  <wp:posOffset>2910840</wp:posOffset>
                </wp:positionV>
                <wp:extent cx="4455795" cy="222885"/>
                <wp:effectExtent l="0" t="0" r="0" b="5715"/>
                <wp:wrapSquare wrapText="bothSides"/>
                <wp:docPr id="6" name="Caixa de Texto 6"/>
                <wp:cNvGraphicFramePr/>
                <a:graphic xmlns:a="http://schemas.openxmlformats.org/drawingml/2006/main">
                  <a:graphicData uri="http://schemas.microsoft.com/office/word/2010/wordprocessingShape">
                    <wps:wsp>
                      <wps:cNvSpPr txBox="1"/>
                      <wps:spPr>
                        <a:xfrm>
                          <a:off x="0" y="0"/>
                          <a:ext cx="4455795" cy="222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1237E0" w14:textId="2A36C2EC" w:rsidR="00772936" w:rsidRPr="002B1731" w:rsidRDefault="002B1731" w:rsidP="00772936">
                            <w:pPr>
                              <w:rPr>
                                <w:rFonts w:ascii="Gill Sans Light" w:hAnsi="Gill Sans Light" w:cs="Gill Sans Light"/>
                                <w:color w:val="1F3864" w:themeColor="accent5" w:themeShade="80"/>
                                <w:sz w:val="18"/>
                                <w:szCs w:val="18"/>
                                <w:lang w:val="en-GB"/>
                              </w:rPr>
                            </w:pPr>
                            <w:r w:rsidRPr="00EB3030">
                              <w:rPr>
                                <w:rFonts w:ascii="Gill Sans Light" w:eastAsia="Times New Roman" w:hAnsi="Gill Sans Light" w:cs="Gill Sans Light"/>
                                <w:color w:val="1F3864" w:themeColor="accent5" w:themeShade="80"/>
                                <w:sz w:val="18"/>
                                <w:szCs w:val="18"/>
                                <w:shd w:val="clear" w:color="auto" w:fill="FFFFFF"/>
                                <w:lang w:val="en-GB"/>
                              </w:rPr>
                              <w:t>Youngsters will be able to collect socioeconomic data in their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0C17F" id="Caixa de Texto 6" o:spid="_x0000_s1031" type="#_x0000_t202" style="position:absolute;left:0;text-align:left;margin-left:-4.85pt;margin-top:229.2pt;width:350.85pt;height:1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" filled="f" stroked="f">
                <v:textbox>
                  <w:txbxContent>
                    <w:p w14:paraId="5C1237E0" w14:textId="2A36C2EC" w:rsidR="00772936" w:rsidRPr="002B1731" w:rsidRDefault="002B1731" w:rsidP="00772936">
                      <w:pPr>
                        <w:rPr>
                          <w:rFonts w:ascii="Gill Sans Light" w:hAnsi="Gill Sans Light" w:cs="Gill Sans Light"/>
                          <w:color w:val="1F3864" w:themeColor="accent5" w:themeShade="80"/>
                          <w:sz w:val="18"/>
                          <w:szCs w:val="18"/>
                          <w:lang w:val="en-GB"/>
                        </w:rPr>
                      </w:pPr>
                      <w:r w:rsidRPr="00EB3030">
                        <w:rPr>
                          <w:rFonts w:ascii="Gill Sans Light" w:eastAsia="Times New Roman" w:hAnsi="Gill Sans Light" w:cs="Gill Sans Light"/>
                          <w:color w:val="1F3864" w:themeColor="accent5" w:themeShade="80"/>
                          <w:sz w:val="18"/>
                          <w:szCs w:val="18"/>
                          <w:shd w:val="clear" w:color="auto" w:fill="FFFFFF"/>
                          <w:lang w:val="en-GB"/>
                        </w:rPr>
                        <w:t>Youngsters will be able to collect socioeconomic data in their communities</w:t>
                      </w:r>
                    </w:p>
                  </w:txbxContent>
                </v:textbox>
                <w10:wrap type="square"/>
              </v:shape>
            </w:pict>
          </mc:Fallback>
        </mc:AlternateContent>
      </w:r>
      <w:r w:rsidR="00A22B60">
        <w:rPr>
          <w:rFonts w:ascii="Gill Sans Light" w:hAnsi="Gill Sans Light"/>
          <w:noProof/>
          <w:sz w:val="22"/>
          <w:szCs w:val="22"/>
          <w:lang w:val="en-US"/>
        </w:rPr>
        <mc:AlternateContent>
          <mc:Choice Requires="wps">
            <w:drawing>
              <wp:anchor distT="0" distB="0" distL="114300" distR="114300" simplePos="0" relativeHeight="251685888" behindDoc="0" locked="0" layoutInCell="1" allowOverlap="1" wp14:anchorId="311AECFC" wp14:editId="41921200">
                <wp:simplePos x="0" y="0"/>
                <wp:positionH relativeFrom="column">
                  <wp:posOffset>48260</wp:posOffset>
                </wp:positionH>
                <wp:positionV relativeFrom="paragraph">
                  <wp:posOffset>47625</wp:posOffset>
                </wp:positionV>
                <wp:extent cx="1943100" cy="228600"/>
                <wp:effectExtent l="0" t="0" r="0" b="0"/>
                <wp:wrapSquare wrapText="bothSides"/>
                <wp:docPr id="35" name="Caixa de Texto 35"/>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0B9D1A" w14:textId="77777777" w:rsidR="00A22B60" w:rsidRPr="00A22B60" w:rsidRDefault="00A22B60" w:rsidP="00A22B60">
                            <w:pPr>
                              <w:rPr>
                                <w:rFonts w:ascii="Gill Sans Light" w:hAnsi="Gill Sans Light" w:cs="Gill Sans Light"/>
                                <w:color w:val="000000" w:themeColor="text1"/>
                                <w:sz w:val="18"/>
                                <w:szCs w:val="18"/>
                              </w:rPr>
                            </w:pPr>
                            <w:r w:rsidRPr="00A22B60">
                              <w:rPr>
                                <w:rFonts w:ascii="Gill Sans Light" w:eastAsia="Times New Roman" w:hAnsi="Gill Sans Light" w:cs="Gill Sans Light"/>
                                <w:color w:val="000000" w:themeColor="text1"/>
                                <w:sz w:val="18"/>
                                <w:szCs w:val="18"/>
                              </w:rPr>
                              <w:t>Photo: Archive ECAM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AECFC" id="Caixa de Texto 35" o:spid="_x0000_s1032" type="#_x0000_t202" style="position:absolute;left:0;text-align:left;margin-left:3.8pt;margin-top:3.75pt;width:153pt;height: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" filled="f" stroked="f">
                <v:textbox>
                  <w:txbxContent>
                    <w:p w14:paraId="6B0B9D1A" w14:textId="77777777" w:rsidR="00A22B60" w:rsidRPr="00A22B60" w:rsidRDefault="00A22B60" w:rsidP="00A22B60">
                      <w:pPr>
                        <w:rPr>
                          <w:rFonts w:ascii="Gill Sans Light" w:hAnsi="Gill Sans Light" w:cs="Gill Sans Light"/>
                          <w:color w:val="000000" w:themeColor="text1"/>
                          <w:sz w:val="18"/>
                          <w:szCs w:val="18"/>
                        </w:rPr>
                      </w:pPr>
                      <w:r w:rsidRPr="00A22B60">
                        <w:rPr>
                          <w:rFonts w:ascii="Gill Sans Light" w:eastAsia="Times New Roman" w:hAnsi="Gill Sans Light" w:cs="Gill Sans Light"/>
                          <w:color w:val="000000" w:themeColor="text1"/>
                          <w:sz w:val="18"/>
                          <w:szCs w:val="18"/>
                        </w:rPr>
                        <w:t>Photo: Archive ECAM</w:t>
                      </w:r>
                    </w:p>
                  </w:txbxContent>
                </v:textbox>
                <w10:wrap type="square"/>
              </v:shape>
            </w:pict>
          </mc:Fallback>
        </mc:AlternateContent>
      </w:r>
      <w:r w:rsidR="005F1EB1">
        <w:rPr>
          <w:rFonts w:ascii="Calibri" w:hAnsi="Calibri" w:cs="Arial"/>
          <w:noProof/>
          <w:sz w:val="22"/>
          <w:szCs w:val="22"/>
          <w:lang w:val="en-US"/>
        </w:rPr>
        <w:drawing>
          <wp:anchor distT="0" distB="0" distL="180340" distR="180340" simplePos="0" relativeHeight="251669504" behindDoc="0" locked="0" layoutInCell="1" allowOverlap="1" wp14:anchorId="4DF3DD28" wp14:editId="6CD41F1A">
            <wp:simplePos x="0" y="0"/>
            <wp:positionH relativeFrom="column">
              <wp:posOffset>51435</wp:posOffset>
            </wp:positionH>
            <wp:positionV relativeFrom="paragraph">
              <wp:posOffset>48895</wp:posOffset>
            </wp:positionV>
            <wp:extent cx="4282440" cy="2854960"/>
            <wp:effectExtent l="0" t="0" r="1016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2440" cy="2854960"/>
                    </a:xfrm>
                    <a:prstGeom prst="rect">
                      <a:avLst/>
                    </a:prstGeom>
                  </pic:spPr>
                </pic:pic>
              </a:graphicData>
            </a:graphic>
            <wp14:sizeRelH relativeFrom="margin">
              <wp14:pctWidth>0</wp14:pctWidth>
            </wp14:sizeRelH>
            <wp14:sizeRelV relativeFrom="margin">
              <wp14:pctHeight>0</wp14:pctHeight>
            </wp14:sizeRelV>
          </wp:anchor>
        </w:drawing>
      </w:r>
      <w:r w:rsidR="007019B4" w:rsidRPr="00EF7194">
        <w:rPr>
          <w:rFonts w:ascii="Gill Sans Light" w:eastAsia="Times New Roman" w:hAnsi="Gill Sans Light" w:cs="Gill Sans Light"/>
          <w:sz w:val="22"/>
          <w:szCs w:val="22"/>
          <w:lang w:val="en-GB"/>
        </w:rPr>
        <w:t xml:space="preserve">Google Earth and ODK are free and user friendly technologies. These characteristics permit Quilombos and other traditional communities to carry out surveys and systematize information about their reality. Google Earth is a program installed in a computer or notebook. It enables the user to access images, roads, borders and other data that facilitate mapping. The communities that use Google Earth can insert information about their territory, such as cultural elements, infrastructure, and land uses (hunting, fishing, farming, etc.). All of this information can produce a Cultural Map made directly on Google Earth by local communities, thereby empowering them to gain greater control over their territories. </w:t>
      </w:r>
    </w:p>
    <w:p w14:paraId="1F0A6174" w14:textId="75FDC7D5" w:rsidR="007019B4" w:rsidRPr="00EF7194" w:rsidRDefault="007019B4" w:rsidP="00126F46">
      <w:pPr>
        <w:spacing w:after="240" w:line="288" w:lineRule="auto"/>
        <w:jc w:val="both"/>
        <w:rPr>
          <w:rFonts w:ascii="Gill Sans Light" w:eastAsia="Times New Roman" w:hAnsi="Gill Sans Light" w:cs="Gill Sans Light"/>
          <w:sz w:val="22"/>
          <w:szCs w:val="22"/>
          <w:lang w:val="en-GB"/>
        </w:rPr>
      </w:pPr>
      <w:r w:rsidRPr="00EF7194">
        <w:rPr>
          <w:rFonts w:ascii="Gill Sans Light" w:eastAsia="Times New Roman" w:hAnsi="Gill Sans Light" w:cs="Gill Sans Light"/>
          <w:sz w:val="22"/>
          <w:szCs w:val="22"/>
          <w:lang w:val="en-GB"/>
        </w:rPr>
        <w:t xml:space="preserve">ODK enables users to carry out, on smartphones or tablets, surveys and organization of data. On ODK it is possible to construct questionnaires, collect information in the field and organize the data in ways that are </w:t>
      </w:r>
      <w:r w:rsidRPr="00EF7194">
        <w:rPr>
          <w:rFonts w:ascii="Gill Sans Light" w:eastAsia="Times New Roman" w:hAnsi="Gill Sans Light" w:cs="Gill Sans Light"/>
          <w:sz w:val="22"/>
          <w:szCs w:val="22"/>
          <w:lang w:val="en-GB"/>
        </w:rPr>
        <w:lastRenderedPageBreak/>
        <w:t xml:space="preserve">appropriate for visualization. Depending on the needs of each community it is possible to collect information about socioeconomic conditions, invasions of protected areas, or quantities of agricultural or forestry production, for example. </w:t>
      </w:r>
    </w:p>
    <w:p w14:paraId="6C494F04" w14:textId="68781EF5" w:rsidR="007019B4" w:rsidRPr="00EF7194" w:rsidRDefault="007019B4" w:rsidP="00126F46">
      <w:pPr>
        <w:spacing w:after="240" w:line="288" w:lineRule="auto"/>
        <w:jc w:val="both"/>
        <w:rPr>
          <w:rFonts w:ascii="Gill Sans Light" w:eastAsia="Times New Roman" w:hAnsi="Gill Sans Light" w:cs="Gill Sans Light"/>
          <w:sz w:val="22"/>
          <w:szCs w:val="22"/>
          <w:lang w:val="en-GB"/>
        </w:rPr>
      </w:pPr>
      <w:r w:rsidRPr="00EF7194">
        <w:rPr>
          <w:rFonts w:ascii="Gill Sans Light" w:eastAsia="Times New Roman" w:hAnsi="Gill Sans Light" w:cs="Gill Sans Light"/>
          <w:sz w:val="22"/>
          <w:szCs w:val="22"/>
          <w:shd w:val="clear" w:color="auto" w:fill="FFFFFF"/>
          <w:lang w:val="en-GB"/>
        </w:rPr>
        <w:t xml:space="preserve">A highlight of the training was a portion given on YouTube with Allan Portes, from the Pixel Tutorial channel. YouTube could be an additional tool to help preserve traditional knowledge, as well as a means for young people to post their own videos to a global audience and tell their own stories.  </w:t>
      </w:r>
    </w:p>
    <w:p w14:paraId="53694F47" w14:textId="4F988729" w:rsidR="007019B4" w:rsidRPr="00EF7194" w:rsidRDefault="007019B4" w:rsidP="00126F46">
      <w:pPr>
        <w:spacing w:after="240" w:line="288" w:lineRule="auto"/>
        <w:jc w:val="both"/>
        <w:rPr>
          <w:rFonts w:ascii="Gill Sans Light" w:eastAsia="Times New Roman" w:hAnsi="Gill Sans Light" w:cs="Gill Sans Light"/>
          <w:sz w:val="22"/>
          <w:szCs w:val="22"/>
          <w:lang w:val="en-GB"/>
        </w:rPr>
      </w:pPr>
      <w:r w:rsidRPr="00EF7194">
        <w:rPr>
          <w:rFonts w:ascii="Gill Sans Light" w:hAnsi="Gill Sans Light" w:cs="Gill Sans Light"/>
          <w:sz w:val="22"/>
          <w:szCs w:val="22"/>
          <w:lang w:val="en-GB"/>
        </w:rPr>
        <w:t xml:space="preserve">According to Evandro Moura Dias, CONAQ’s Youth Coordinator, the most important thing is to be able to take these tools back to the community. “We already work with cartographic mapping, and attending this program has expanded our horizons. These tools are more accessible for me and the community, and they can give us a new perspective”. </w:t>
      </w:r>
    </w:p>
    <w:p w14:paraId="0A133655" w14:textId="1860F20A" w:rsidR="007019B4" w:rsidRPr="00EB3030" w:rsidRDefault="00A22B60" w:rsidP="00126F46">
      <w:pPr>
        <w:spacing w:after="240" w:line="288" w:lineRule="auto"/>
        <w:jc w:val="both"/>
        <w:outlineLvl w:val="0"/>
        <w:rPr>
          <w:rFonts w:ascii="Gill Sans" w:hAnsi="Gill Sans" w:cs="Gill Sans"/>
          <w:b/>
          <w:color w:val="0C437A"/>
          <w:sz w:val="22"/>
          <w:szCs w:val="22"/>
          <w:lang w:val="en-GB"/>
        </w:rPr>
      </w:pPr>
      <w:r w:rsidRPr="00EB3030">
        <w:rPr>
          <w:rFonts w:ascii="Gill Sans" w:hAnsi="Gill Sans" w:cs="Gill Sans"/>
          <w:b/>
          <w:noProof/>
          <w:color w:val="000000" w:themeColor="text1"/>
          <w:sz w:val="22"/>
          <w:szCs w:val="22"/>
          <w:lang w:val="en-US"/>
        </w:rPr>
        <mc:AlternateContent>
          <mc:Choice Requires="wps">
            <w:drawing>
              <wp:anchor distT="0" distB="0" distL="114300" distR="114300" simplePos="0" relativeHeight="251687936" behindDoc="0" locked="0" layoutInCell="1" allowOverlap="1" wp14:anchorId="2CF19BAB" wp14:editId="3D392DC4">
                <wp:simplePos x="0" y="0"/>
                <wp:positionH relativeFrom="column">
                  <wp:posOffset>4963160</wp:posOffset>
                </wp:positionH>
                <wp:positionV relativeFrom="paragraph">
                  <wp:posOffset>193675</wp:posOffset>
                </wp:positionV>
                <wp:extent cx="1943100" cy="228600"/>
                <wp:effectExtent l="0" t="0" r="0" b="0"/>
                <wp:wrapSquare wrapText="bothSides"/>
                <wp:docPr id="36" name="Caixa de Texto 36"/>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B618C8" w14:textId="77777777" w:rsidR="00A22B60" w:rsidRPr="00A22B60" w:rsidRDefault="00A22B60" w:rsidP="00A22B60">
                            <w:pPr>
                              <w:rPr>
                                <w:rFonts w:ascii="Gill Sans Light" w:hAnsi="Gill Sans Light" w:cs="Gill Sans Light"/>
                                <w:color w:val="000000" w:themeColor="text1"/>
                                <w:sz w:val="18"/>
                                <w:szCs w:val="18"/>
                              </w:rPr>
                            </w:pPr>
                            <w:r w:rsidRPr="00A22B60">
                              <w:rPr>
                                <w:rFonts w:ascii="Gill Sans Light" w:eastAsia="Times New Roman" w:hAnsi="Gill Sans Light" w:cs="Gill Sans Light"/>
                                <w:color w:val="000000" w:themeColor="text1"/>
                                <w:sz w:val="18"/>
                                <w:szCs w:val="18"/>
                              </w:rPr>
                              <w:t xml:space="preserve">Photo: </w:t>
                            </w:r>
                            <w:r w:rsidRPr="00A22B60">
                              <w:rPr>
                                <w:rFonts w:ascii="Gill Sans Light" w:eastAsia="Times New Roman" w:hAnsi="Gill Sans Light" w:cs="Gill Sans Light"/>
                                <w:color w:val="000000" w:themeColor="text1"/>
                                <w:sz w:val="18"/>
                                <w:szCs w:val="18"/>
                              </w:rPr>
                              <w:t>Archive ECAM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19BAB" id="Caixa de Texto 36" o:spid="_x0000_s1033" type="#_x0000_t202" style="position:absolute;left:0;text-align:left;margin-left:390.8pt;margin-top:15.25pt;width:153pt;height: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" filled="f" stroked="f">
                <v:textbox>
                  <w:txbxContent>
                    <w:p w14:paraId="05B618C8" w14:textId="77777777" w:rsidR="00A22B60" w:rsidRPr="00A22B60" w:rsidRDefault="00A22B60" w:rsidP="00A22B60">
                      <w:pPr>
                        <w:rPr>
                          <w:rFonts w:ascii="Gill Sans Light" w:hAnsi="Gill Sans Light" w:cs="Gill Sans Light"/>
                          <w:color w:val="000000" w:themeColor="text1"/>
                          <w:sz w:val="18"/>
                          <w:szCs w:val="18"/>
                        </w:rPr>
                      </w:pPr>
                      <w:r w:rsidRPr="00A22B60">
                        <w:rPr>
                          <w:rFonts w:ascii="Gill Sans Light" w:eastAsia="Times New Roman" w:hAnsi="Gill Sans Light" w:cs="Gill Sans Light"/>
                          <w:color w:val="000000" w:themeColor="text1"/>
                          <w:sz w:val="18"/>
                          <w:szCs w:val="18"/>
                        </w:rPr>
                        <w:t xml:space="preserve">Photo: </w:t>
                      </w:r>
                      <w:r w:rsidRPr="00A22B60">
                        <w:rPr>
                          <w:rFonts w:ascii="Gill Sans Light" w:eastAsia="Times New Roman" w:hAnsi="Gill Sans Light" w:cs="Gill Sans Light"/>
                          <w:color w:val="000000" w:themeColor="text1"/>
                          <w:sz w:val="18"/>
                          <w:szCs w:val="18"/>
                        </w:rPr>
                        <w:t>Archive ECAM</w:t>
                      </w:r>
                    </w:p>
                  </w:txbxContent>
                </v:textbox>
                <w10:wrap type="square"/>
              </v:shape>
            </w:pict>
          </mc:Fallback>
        </mc:AlternateContent>
      </w:r>
      <w:r w:rsidR="00CA7205" w:rsidRPr="00EB3030">
        <w:rPr>
          <w:rFonts w:ascii="Gill Sans" w:hAnsi="Gill Sans" w:cs="Gill Sans"/>
          <w:b/>
          <w:noProof/>
          <w:color w:val="000000" w:themeColor="text1"/>
          <w:sz w:val="32"/>
          <w:szCs w:val="32"/>
          <w:lang w:val="en-US"/>
        </w:rPr>
        <w:drawing>
          <wp:anchor distT="180340" distB="180340" distL="180340" distR="180340" simplePos="0" relativeHeight="251671552" behindDoc="0" locked="0" layoutInCell="1" allowOverlap="1" wp14:anchorId="0A9806A2" wp14:editId="58DB4750">
            <wp:simplePos x="0" y="0"/>
            <wp:positionH relativeFrom="page">
              <wp:posOffset>5424170</wp:posOffset>
            </wp:positionH>
            <wp:positionV relativeFrom="paragraph">
              <wp:posOffset>192405</wp:posOffset>
            </wp:positionV>
            <wp:extent cx="1532890" cy="2298065"/>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2890" cy="2298065"/>
                    </a:xfrm>
                    <a:prstGeom prst="rect">
                      <a:avLst/>
                    </a:prstGeom>
                  </pic:spPr>
                </pic:pic>
              </a:graphicData>
            </a:graphic>
            <wp14:sizeRelH relativeFrom="margin">
              <wp14:pctWidth>0</wp14:pctWidth>
            </wp14:sizeRelH>
            <wp14:sizeRelV relativeFrom="margin">
              <wp14:pctHeight>0</wp14:pctHeight>
            </wp14:sizeRelV>
          </wp:anchor>
        </w:drawing>
      </w:r>
      <w:r w:rsidR="007019B4" w:rsidRPr="00EB3030">
        <w:rPr>
          <w:rFonts w:ascii="Gill Sans" w:hAnsi="Gill Sans" w:cs="Gill Sans"/>
          <w:b/>
          <w:color w:val="000000" w:themeColor="text1"/>
          <w:sz w:val="22"/>
          <w:szCs w:val="22"/>
          <w:lang w:val="en-GB"/>
        </w:rPr>
        <w:t>Walking the talk</w:t>
      </w:r>
    </w:p>
    <w:p w14:paraId="0E4DDC88" w14:textId="15664120" w:rsidR="0039687F" w:rsidRDefault="007019B4" w:rsidP="00126F46">
      <w:pPr>
        <w:spacing w:after="240" w:line="288" w:lineRule="auto"/>
        <w:jc w:val="both"/>
        <w:rPr>
          <w:rFonts w:ascii="Gill Sans Light" w:hAnsi="Gill Sans Light" w:cs="Gill Sans Light"/>
          <w:sz w:val="22"/>
          <w:szCs w:val="22"/>
          <w:lang w:val="en-GB"/>
        </w:rPr>
      </w:pPr>
      <w:r w:rsidRPr="00EF7194">
        <w:rPr>
          <w:rFonts w:ascii="Gill Sans Light" w:hAnsi="Gill Sans Light" w:cs="Gill Sans Light"/>
          <w:sz w:val="22"/>
          <w:szCs w:val="22"/>
          <w:lang w:val="en-GB"/>
        </w:rPr>
        <w:t>The training program did not focus only on learning tools</w:t>
      </w:r>
      <w:r w:rsidRPr="007019B4">
        <w:rPr>
          <w:rFonts w:ascii="Gill Sans Light" w:hAnsi="Gill Sans Light" w:cs="Gill Sans Light"/>
          <w:sz w:val="22"/>
          <w:szCs w:val="22"/>
          <w:lang w:val="en-GB"/>
        </w:rPr>
        <w:t>:</w:t>
      </w:r>
      <w:r w:rsidRPr="00EF7194">
        <w:rPr>
          <w:rFonts w:ascii="Gill Sans Light" w:hAnsi="Gill Sans Light" w:cs="Gill Sans Light"/>
          <w:sz w:val="22"/>
          <w:szCs w:val="22"/>
          <w:lang w:val="en-GB"/>
        </w:rPr>
        <w:t xml:space="preserve"> the participants were also able to plan how to us</w:t>
      </w:r>
      <w:r w:rsidR="00444374">
        <w:rPr>
          <w:rFonts w:ascii="Gill Sans Light" w:hAnsi="Gill Sans Light" w:cs="Gill Sans Light"/>
          <w:sz w:val="22"/>
          <w:szCs w:val="22"/>
          <w:lang w:val="en-GB"/>
        </w:rPr>
        <w:t>e them. With the support of ECAM</w:t>
      </w:r>
      <w:r w:rsidRPr="00EF7194">
        <w:rPr>
          <w:rFonts w:ascii="Gill Sans Light" w:hAnsi="Gill Sans Light" w:cs="Gill Sans Light"/>
          <w:sz w:val="22"/>
          <w:szCs w:val="22"/>
          <w:lang w:val="en-GB"/>
        </w:rPr>
        <w:t xml:space="preserve">, they plan to map nine quilombola communities in Tocantins and five in Mato Grosso. The ODK will be used to apply a socioeconomic questionnaire, and Google Earth will be used to map historical venues, as well as the challenges faced by the community. </w:t>
      </w:r>
    </w:p>
    <w:p w14:paraId="3AB5A465" w14:textId="0EDD2CE3" w:rsidR="0039687F" w:rsidRDefault="006D0617" w:rsidP="00126F46">
      <w:pPr>
        <w:spacing w:line="288" w:lineRule="auto"/>
        <w:jc w:val="both"/>
        <w:rPr>
          <w:rFonts w:ascii="Gill Sans Light" w:hAnsi="Gill Sans Light" w:cs="Gill Sans Light"/>
          <w:sz w:val="22"/>
          <w:szCs w:val="22"/>
          <w:lang w:val="en-GB"/>
        </w:rPr>
      </w:pPr>
      <w:r w:rsidRPr="00BE21CC">
        <w:rPr>
          <w:rFonts w:ascii="Gill Sans" w:hAnsi="Gill Sans" w:cs="Gill Sans"/>
          <w:noProof/>
          <w:color w:val="000000" w:themeColor="text1"/>
          <w:sz w:val="22"/>
          <w:szCs w:val="22"/>
          <w:lang w:val="en-US"/>
        </w:rPr>
        <mc:AlternateContent>
          <mc:Choice Requires="wps">
            <w:drawing>
              <wp:anchor distT="0" distB="0" distL="114300" distR="114300" simplePos="0" relativeHeight="251700224" behindDoc="1" locked="0" layoutInCell="1" allowOverlap="1" wp14:anchorId="278DDCBD" wp14:editId="2BA59ADF">
                <wp:simplePos x="0" y="0"/>
                <wp:positionH relativeFrom="column">
                  <wp:posOffset>-66502</wp:posOffset>
                </wp:positionH>
                <wp:positionV relativeFrom="paragraph">
                  <wp:posOffset>37004</wp:posOffset>
                </wp:positionV>
                <wp:extent cx="6745605" cy="1143462"/>
                <wp:effectExtent l="0" t="0" r="36195" b="25400"/>
                <wp:wrapNone/>
                <wp:docPr id="10" name="Retângulo Arredondado 10"/>
                <wp:cNvGraphicFramePr/>
                <a:graphic xmlns:a="http://schemas.openxmlformats.org/drawingml/2006/main">
                  <a:graphicData uri="http://schemas.microsoft.com/office/word/2010/wordprocessingShape">
                    <wps:wsp>
                      <wps:cNvSpPr/>
                      <wps:spPr>
                        <a:xfrm>
                          <a:off x="0" y="0"/>
                          <a:ext cx="6745605" cy="1143462"/>
                        </a:xfrm>
                        <a:prstGeom prst="roundRect">
                          <a:avLst>
                            <a:gd name="adj" fmla="val 9038"/>
                          </a:avLst>
                        </a:prstGeom>
                        <a:solidFill>
                          <a:schemeClr val="accent1">
                            <a:lumMod val="40000"/>
                            <a:lumOff val="60000"/>
                          </a:schemeClr>
                        </a:solidFill>
                        <a:ln w="63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80078" id="Retângulo Arredondado 10" o:spid="_x0000_s1026" style="position:absolute;margin-left:-5.25pt;margin-top:2.9pt;width:531.15pt;height:90.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" fillcolor="#bdd6ee [1300]" strokecolor="#8eaadb [1944]" strokeweight=".5pt">
                <v:stroke joinstyle="miter"/>
              </v:roundrect>
            </w:pict>
          </mc:Fallback>
        </mc:AlternateContent>
      </w:r>
    </w:p>
    <w:p w14:paraId="1E17FEB2" w14:textId="0CDC9C8D" w:rsidR="007019B4" w:rsidRPr="0039687F" w:rsidRDefault="007019B4" w:rsidP="00126F46">
      <w:pPr>
        <w:spacing w:after="240" w:line="288" w:lineRule="auto"/>
        <w:ind w:left="284"/>
        <w:jc w:val="both"/>
        <w:rPr>
          <w:rFonts w:ascii="Gill Sans" w:hAnsi="Gill Sans" w:cs="Gill Sans"/>
          <w:lang w:val="en-GB"/>
        </w:rPr>
      </w:pPr>
      <w:r w:rsidRPr="00CF74C9">
        <w:rPr>
          <w:rFonts w:ascii="Gill Sans" w:hAnsi="Gill Sans" w:cs="Gill Sans"/>
          <w:i/>
          <w:lang w:val="en-GB"/>
        </w:rPr>
        <w:t xml:space="preserve"> “I want to spread this knowledge in my community so that we can map our areas, our streams and our production, since these are the sources of our livelihood. This tool will empower us to know our own people better”, says Laura Ferreira da Silva, CONAQ Coordinator for the Brazilian Midwest region</w:t>
      </w:r>
      <w:r w:rsidRPr="0039687F">
        <w:rPr>
          <w:rFonts w:ascii="Gill Sans" w:hAnsi="Gill Sans" w:cs="Gill Sans"/>
          <w:lang w:val="en-GB"/>
        </w:rPr>
        <w:t>.</w:t>
      </w:r>
    </w:p>
    <w:p w14:paraId="67742627" w14:textId="77777777" w:rsidR="00F03715" w:rsidRDefault="00F03715" w:rsidP="00126F46">
      <w:pPr>
        <w:spacing w:after="240" w:line="288" w:lineRule="auto"/>
        <w:jc w:val="both"/>
        <w:outlineLvl w:val="0"/>
        <w:rPr>
          <w:rFonts w:ascii="Gill Sans Light" w:hAnsi="Gill Sans Light" w:cs="Gill Sans Light"/>
          <w:sz w:val="22"/>
          <w:szCs w:val="22"/>
          <w:lang w:val="en-GB"/>
        </w:rPr>
      </w:pPr>
    </w:p>
    <w:p w14:paraId="1992C5C3" w14:textId="00670FFA" w:rsidR="007019B4" w:rsidRPr="00D64628" w:rsidRDefault="007019B4" w:rsidP="00126F46">
      <w:pPr>
        <w:spacing w:after="240" w:line="288" w:lineRule="auto"/>
        <w:jc w:val="both"/>
        <w:outlineLvl w:val="0"/>
        <w:rPr>
          <w:rFonts w:ascii="Gill Sans Light" w:hAnsi="Gill Sans Light" w:cs="Gill Sans Light"/>
          <w:sz w:val="22"/>
          <w:szCs w:val="22"/>
          <w:lang w:val="en-GB"/>
        </w:rPr>
      </w:pPr>
      <w:r w:rsidRPr="00D64628">
        <w:rPr>
          <w:rFonts w:ascii="Gill Sans Light" w:hAnsi="Gill Sans Light" w:cs="Gill Sans Light"/>
          <w:sz w:val="22"/>
          <w:szCs w:val="22"/>
          <w:lang w:val="en-GB"/>
        </w:rPr>
        <w:t xml:space="preserve">Related story: </w:t>
      </w:r>
      <w:hyperlink r:id="rId11" w:history="1">
        <w:r w:rsidR="00D64628" w:rsidRPr="001A04CC">
          <w:rPr>
            <w:rStyle w:val="Hyperlink"/>
            <w:rFonts w:ascii="Gill Sans Light" w:hAnsi="Gill Sans Light" w:cs="Gill Sans Light"/>
            <w:sz w:val="22"/>
            <w:szCs w:val="22"/>
            <w:shd w:val="clear" w:color="auto" w:fill="FFFFFF"/>
            <w:lang w:val="en-GB"/>
          </w:rPr>
          <w:t>http://conaq.org.br/noticias/capacitacao-reune-jovens-quilombolas-do-mato-grosso-e-tocantins-em-brasilia/</w:t>
        </w:r>
      </w:hyperlink>
    </w:p>
    <w:p w14:paraId="2EB98E2D" w14:textId="509E4414" w:rsidR="007019B4" w:rsidRPr="00D64628" w:rsidRDefault="007019B4" w:rsidP="00126F46">
      <w:pPr>
        <w:spacing w:after="240" w:line="288" w:lineRule="auto"/>
        <w:jc w:val="both"/>
        <w:rPr>
          <w:rFonts w:ascii="Gill Sans Light" w:hAnsi="Gill Sans Light" w:cs="Gill Sans Light"/>
          <w:sz w:val="22"/>
          <w:szCs w:val="22"/>
          <w:lang w:val="en-GB"/>
        </w:rPr>
      </w:pPr>
    </w:p>
    <w:p w14:paraId="1F902100" w14:textId="5483017B" w:rsidR="007019B4" w:rsidRPr="00EB3030" w:rsidRDefault="00AA6D6A" w:rsidP="00126F46">
      <w:pPr>
        <w:spacing w:after="240" w:line="288" w:lineRule="auto"/>
        <w:jc w:val="both"/>
        <w:rPr>
          <w:rFonts w:ascii="Gill Sans SemiBold" w:hAnsi="Gill Sans SemiBold" w:cs="Gill Sans Light"/>
          <w:b/>
          <w:bCs/>
          <w:color w:val="0C437A"/>
          <w:sz w:val="26"/>
          <w:szCs w:val="26"/>
          <w:lang w:val="en-GB"/>
        </w:rPr>
      </w:pPr>
      <w:r>
        <w:rPr>
          <w:rFonts w:ascii="Gill Sans Light" w:hAnsi="Gill Sans Light" w:cs="Gill Sans Light"/>
          <w:noProof/>
          <w:sz w:val="22"/>
          <w:szCs w:val="22"/>
          <w:lang w:val="en-US"/>
        </w:rPr>
        <w:drawing>
          <wp:anchor distT="71755" distB="71755" distL="114300" distR="114300" simplePos="0" relativeHeight="251672576" behindDoc="0" locked="0" layoutInCell="1" allowOverlap="1" wp14:anchorId="15C13770" wp14:editId="40DCBE8D">
            <wp:simplePos x="0" y="0"/>
            <wp:positionH relativeFrom="column">
              <wp:posOffset>0</wp:posOffset>
            </wp:positionH>
            <wp:positionV relativeFrom="paragraph">
              <wp:posOffset>720725</wp:posOffset>
            </wp:positionV>
            <wp:extent cx="4390390" cy="2327275"/>
            <wp:effectExtent l="0" t="0" r="3810" b="9525"/>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la 2.jpg"/>
                    <pic:cNvPicPr/>
                  </pic:nvPicPr>
                  <pic:blipFill>
                    <a:blip r:embed="rId12">
                      <a:extLst>
                        <a:ext uri="{28A0092B-C50C-407E-A947-70E740481C1C}">
                          <a14:useLocalDpi xmlns:a14="http://schemas.microsoft.com/office/drawing/2010/main" val="0"/>
                        </a:ext>
                      </a:extLst>
                    </a:blip>
                    <a:stretch>
                      <a:fillRect/>
                    </a:stretch>
                  </pic:blipFill>
                  <pic:spPr>
                    <a:xfrm>
                      <a:off x="0" y="0"/>
                      <a:ext cx="4390390" cy="2327275"/>
                    </a:xfrm>
                    <a:prstGeom prst="rect">
                      <a:avLst/>
                    </a:prstGeom>
                  </pic:spPr>
                </pic:pic>
              </a:graphicData>
            </a:graphic>
            <wp14:sizeRelH relativeFrom="margin">
              <wp14:pctWidth>0</wp14:pctWidth>
            </wp14:sizeRelH>
            <wp14:sizeRelV relativeFrom="margin">
              <wp14:pctHeight>0</wp14:pctHeight>
            </wp14:sizeRelV>
          </wp:anchor>
        </w:drawing>
      </w:r>
      <w:r w:rsidR="00527E4C" w:rsidRPr="00EF7194">
        <w:rPr>
          <w:rFonts w:ascii="Gill Sans SemiBold" w:hAnsi="Gill Sans SemiBold" w:cs="Gill Sans Light"/>
          <w:b/>
          <w:bCs/>
          <w:color w:val="0C437A"/>
          <w:sz w:val="26"/>
          <w:szCs w:val="26"/>
          <w:lang w:val="en-GB"/>
        </w:rPr>
        <w:t xml:space="preserve">U.S. – </w:t>
      </w:r>
      <w:r w:rsidR="007A5A0A">
        <w:rPr>
          <w:rFonts w:ascii="Gill Sans SemiBold" w:hAnsi="Gill Sans SemiBold" w:cs="Gill Sans Light"/>
          <w:b/>
          <w:bCs/>
          <w:color w:val="0C437A"/>
          <w:sz w:val="26"/>
          <w:szCs w:val="26"/>
          <w:lang w:val="en-GB"/>
        </w:rPr>
        <w:t>BRAZIL EXCHANGE SHOWS EXPERIENCE WITH MULTIPURPOSE TRAILS IN PARKS AND WORK WITH VOLUNTEERS</w:t>
      </w:r>
    </w:p>
    <w:p w14:paraId="774ECFDE" w14:textId="5B04717F" w:rsidR="007019B4" w:rsidRPr="00EF7194" w:rsidRDefault="00A22B60" w:rsidP="00126F46">
      <w:pPr>
        <w:spacing w:after="240" w:line="288" w:lineRule="auto"/>
        <w:jc w:val="both"/>
        <w:rPr>
          <w:rFonts w:ascii="Gill Sans Light" w:hAnsi="Gill Sans Light" w:cs="Gill Sans Light"/>
          <w:sz w:val="22"/>
          <w:szCs w:val="22"/>
          <w:lang w:val="en-GB"/>
        </w:rPr>
      </w:pPr>
      <w:r>
        <w:rPr>
          <w:rFonts w:ascii="Gill Sans Light" w:hAnsi="Gill Sans Light"/>
          <w:noProof/>
          <w:sz w:val="22"/>
          <w:szCs w:val="22"/>
          <w:lang w:val="en-US"/>
        </w:rPr>
        <mc:AlternateContent>
          <mc:Choice Requires="wps">
            <w:drawing>
              <wp:anchor distT="0" distB="0" distL="114300" distR="114300" simplePos="0" relativeHeight="251689984" behindDoc="0" locked="0" layoutInCell="1" allowOverlap="1" wp14:anchorId="2E3ADEBF" wp14:editId="28154FCB">
                <wp:simplePos x="0" y="0"/>
                <wp:positionH relativeFrom="column">
                  <wp:posOffset>-2108200</wp:posOffset>
                </wp:positionH>
                <wp:positionV relativeFrom="paragraph">
                  <wp:posOffset>136525</wp:posOffset>
                </wp:positionV>
                <wp:extent cx="1943100" cy="228600"/>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4032ED" w14:textId="0EF62F67" w:rsidR="00A22B60" w:rsidRPr="00A22B60" w:rsidRDefault="00A22B60" w:rsidP="00A22B60">
                            <w:pPr>
                              <w:jc w:val="right"/>
                              <w:rPr>
                                <w:rFonts w:ascii="Gill Sans Light" w:hAnsi="Gill Sans Light" w:cs="Gill Sans Light"/>
                                <w:color w:val="000000" w:themeColor="text1"/>
                                <w:sz w:val="18"/>
                                <w:szCs w:val="18"/>
                              </w:rPr>
                            </w:pPr>
                            <w:r w:rsidRPr="00A22B60">
                              <w:rPr>
                                <w:rFonts w:ascii="Gill Sans Light" w:eastAsia="Times New Roman" w:hAnsi="Gill Sans Light" w:cs="Gill Sans Light"/>
                                <w:color w:val="000000" w:themeColor="text1"/>
                                <w:sz w:val="18"/>
                                <w:szCs w:val="18"/>
                              </w:rPr>
                              <w:t xml:space="preserve">Photo: </w:t>
                            </w:r>
                            <w:r w:rsidRPr="00A22B60">
                              <w:rPr>
                                <w:rFonts w:ascii="Gill Sans Light" w:hAnsi="Gill Sans Light" w:cs="Gill Sans Light"/>
                                <w:sz w:val="18"/>
                                <w:szCs w:val="18"/>
                              </w:rPr>
                              <w:t>Carla Guaitaneli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ADEBF" id="Caixa de Texto 37" o:spid="_x0000_s1034" type="#_x0000_t202" style="position:absolute;left:0;text-align:left;margin-left:-166pt;margin-top:10.75pt;width:153pt;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" filled="f" stroked="f">
                <v:textbox>
                  <w:txbxContent>
                    <w:p w14:paraId="1A4032ED" w14:textId="0EF62F67" w:rsidR="00A22B60" w:rsidRPr="00A22B60" w:rsidRDefault="00A22B60" w:rsidP="00A22B60">
                      <w:pPr>
                        <w:jc w:val="right"/>
                        <w:rPr>
                          <w:rFonts w:ascii="Gill Sans Light" w:hAnsi="Gill Sans Light" w:cs="Gill Sans Light"/>
                          <w:color w:val="000000" w:themeColor="text1"/>
                          <w:sz w:val="18"/>
                          <w:szCs w:val="18"/>
                        </w:rPr>
                      </w:pPr>
                      <w:r w:rsidRPr="00A22B60">
                        <w:rPr>
                          <w:rFonts w:ascii="Gill Sans Light" w:eastAsia="Times New Roman" w:hAnsi="Gill Sans Light" w:cs="Gill Sans Light"/>
                          <w:color w:val="000000" w:themeColor="text1"/>
                          <w:sz w:val="18"/>
                          <w:szCs w:val="18"/>
                        </w:rPr>
                        <w:t xml:space="preserve">Photo: </w:t>
                      </w:r>
                      <w:r w:rsidRPr="00A22B60">
                        <w:rPr>
                          <w:rFonts w:ascii="Gill Sans Light" w:hAnsi="Gill Sans Light" w:cs="Gill Sans Light"/>
                          <w:sz w:val="18"/>
                          <w:szCs w:val="18"/>
                        </w:rPr>
                        <w:t>Carla Guaitaneli</w:t>
                      </w:r>
                    </w:p>
                  </w:txbxContent>
                </v:textbox>
              </v:shape>
            </w:pict>
          </mc:Fallback>
        </mc:AlternateContent>
      </w:r>
      <w:r w:rsidR="007019B4" w:rsidRPr="00EF7194">
        <w:rPr>
          <w:rFonts w:ascii="Gill Sans Light" w:hAnsi="Gill Sans Light" w:cs="Gill Sans Light"/>
          <w:sz w:val="22"/>
          <w:szCs w:val="22"/>
          <w:lang w:val="en-GB"/>
        </w:rPr>
        <w:t xml:space="preserve">Exchange programs have been on the agenda of the partnership between the US Forest Service and the Chico Mendes Institute for the Conservation of Biodiversity (ICMBio) for a long time. Under the “Trails Together” initiative, </w:t>
      </w:r>
      <w:r w:rsidR="00444374" w:rsidRPr="00EF7194">
        <w:rPr>
          <w:rFonts w:ascii="Gill Sans Light" w:hAnsi="Gill Sans Light" w:cs="Gill Sans Light"/>
          <w:sz w:val="22"/>
          <w:szCs w:val="22"/>
          <w:lang w:val="en-GB"/>
        </w:rPr>
        <w:t>Brazilian managers</w:t>
      </w:r>
      <w:r w:rsidR="007019B4" w:rsidRPr="00EF7194">
        <w:rPr>
          <w:rFonts w:ascii="Gill Sans Light" w:hAnsi="Gill Sans Light" w:cs="Gill Sans Light"/>
          <w:sz w:val="22"/>
          <w:szCs w:val="22"/>
          <w:lang w:val="en-GB"/>
        </w:rPr>
        <w:t xml:space="preserve"> of Protected Areas and the ICMBio Partnerships Coordinator, Carla Guaitaneli, spent two weeks in the United States learning about trail-</w:t>
      </w:r>
      <w:r w:rsidR="007019B4" w:rsidRPr="00EF7194">
        <w:rPr>
          <w:rFonts w:ascii="Gill Sans Light" w:hAnsi="Gill Sans Light" w:cs="Gill Sans Light"/>
          <w:sz w:val="22"/>
          <w:szCs w:val="22"/>
          <w:lang w:val="en-GB"/>
        </w:rPr>
        <w:lastRenderedPageBreak/>
        <w:t xml:space="preserve">related activities in Protected Areas, together with US Forest Service officials. These efforts are designed to help Brazil increase tourism to its protected areas. </w:t>
      </w:r>
      <w:r w:rsidR="007019B4" w:rsidRPr="00EF7194">
        <w:rPr>
          <w:rFonts w:ascii="Gill Sans Light" w:eastAsia="Times New Roman" w:hAnsi="Gill Sans Light" w:cs="Gill Sans Light"/>
          <w:color w:val="222222"/>
          <w:sz w:val="22"/>
          <w:szCs w:val="22"/>
          <w:lang w:val="en-GB"/>
        </w:rPr>
        <w:t>Trails Together, as the title suggests, brings ICMBio and USFS staff on “real world” multiple-use trail operations activities. On week 1, ICMBio participants worked alongside USFS trails experts to partially construct a bridge at Alice Lake Road (South Lake Tahoe) and learn about trail develop</w:t>
      </w:r>
      <w:r w:rsidR="00D64628">
        <w:rPr>
          <w:rFonts w:ascii="Gill Sans Light" w:eastAsia="Times New Roman" w:hAnsi="Gill Sans Light" w:cs="Gill Sans Light"/>
          <w:color w:val="222222"/>
          <w:sz w:val="22"/>
          <w:szCs w:val="22"/>
          <w:lang w:val="en-GB"/>
        </w:rPr>
        <w:t>ment and construction. On week two</w:t>
      </w:r>
      <w:r w:rsidR="007019B4" w:rsidRPr="00EF7194">
        <w:rPr>
          <w:rFonts w:ascii="Gill Sans Light" w:eastAsia="Times New Roman" w:hAnsi="Gill Sans Light" w:cs="Gill Sans Light"/>
          <w:color w:val="222222"/>
          <w:sz w:val="22"/>
          <w:szCs w:val="22"/>
          <w:lang w:val="en-GB"/>
        </w:rPr>
        <w:t>, participants learned from USFS partners and volunteers about trail inspection and maintenance, volunteer programs’ governance, communication and outreach, and how to engage communities for land stewardship activities. Participants also visited long-distance trails to learn about opportunities and challenges of multiple-use trails. Through the duration of the workshop, and as participants learn new concepts, USFS experts guided them in completing capstone trails and partnerships program projects currently under development in Brazil.</w:t>
      </w:r>
    </w:p>
    <w:p w14:paraId="7699CDB9" w14:textId="4D8D409A" w:rsidR="00D17796" w:rsidRPr="00EF7194" w:rsidRDefault="007019B4" w:rsidP="00126F46">
      <w:pPr>
        <w:spacing w:after="240" w:line="288" w:lineRule="auto"/>
        <w:jc w:val="both"/>
        <w:rPr>
          <w:rFonts w:ascii="Gill Sans Light" w:hAnsi="Gill Sans Light" w:cs="Gill Sans Light"/>
          <w:sz w:val="22"/>
          <w:szCs w:val="22"/>
          <w:lang w:val="en-GB"/>
        </w:rPr>
      </w:pPr>
      <w:r w:rsidRPr="00EF7194">
        <w:rPr>
          <w:rFonts w:ascii="Gill Sans Light" w:hAnsi="Gill Sans Light" w:cs="Gill Sans Light"/>
          <w:sz w:val="22"/>
          <w:szCs w:val="22"/>
          <w:lang w:val="en-GB"/>
        </w:rPr>
        <w:t>The ICMBio participants came back full of ideas to implement in their projects and share with other managers. Carla Guaitaneli, the ICMBio Partnership Director, shared this testimonial about her experience:</w:t>
      </w:r>
    </w:p>
    <w:p w14:paraId="0576242D" w14:textId="56FD45FE" w:rsidR="00D17796" w:rsidRPr="00EF7194" w:rsidRDefault="004E17D8" w:rsidP="00126F46">
      <w:pPr>
        <w:spacing w:after="240" w:line="288" w:lineRule="auto"/>
        <w:ind w:left="708"/>
        <w:jc w:val="both"/>
        <w:rPr>
          <w:rFonts w:ascii="Gill Sans Light" w:hAnsi="Gill Sans Light" w:cs="Gill Sans Light"/>
          <w:sz w:val="22"/>
          <w:szCs w:val="22"/>
          <w:lang w:val="en-GB"/>
        </w:rPr>
      </w:pPr>
      <w:r>
        <w:rPr>
          <w:rFonts w:ascii="Gill Sans Light" w:hAnsi="Gill Sans Light" w:cs="Gill Sans Light"/>
          <w:noProof/>
          <w:sz w:val="22"/>
          <w:szCs w:val="22"/>
          <w:lang w:val="en-US"/>
        </w:rPr>
        <mc:AlternateContent>
          <mc:Choice Requires="wps">
            <w:drawing>
              <wp:anchor distT="0" distB="0" distL="114300" distR="114300" simplePos="0" relativeHeight="251673600" behindDoc="1" locked="0" layoutInCell="1" allowOverlap="1" wp14:anchorId="7F94A85F" wp14:editId="60F013D4">
                <wp:simplePos x="0" y="0"/>
                <wp:positionH relativeFrom="column">
                  <wp:posOffset>55245</wp:posOffset>
                </wp:positionH>
                <wp:positionV relativeFrom="paragraph">
                  <wp:posOffset>13335</wp:posOffset>
                </wp:positionV>
                <wp:extent cx="6631305" cy="7872730"/>
                <wp:effectExtent l="0" t="0" r="23495" b="26670"/>
                <wp:wrapNone/>
                <wp:docPr id="24" name="Retângulo Arredondado 24"/>
                <wp:cNvGraphicFramePr/>
                <a:graphic xmlns:a="http://schemas.openxmlformats.org/drawingml/2006/main">
                  <a:graphicData uri="http://schemas.microsoft.com/office/word/2010/wordprocessingShape">
                    <wps:wsp>
                      <wps:cNvSpPr/>
                      <wps:spPr>
                        <a:xfrm>
                          <a:off x="0" y="0"/>
                          <a:ext cx="6631305" cy="7872730"/>
                        </a:xfrm>
                        <a:prstGeom prst="roundRect">
                          <a:avLst>
                            <a:gd name="adj" fmla="val 2460"/>
                          </a:avLst>
                        </a:prstGeom>
                        <a:solidFill>
                          <a:schemeClr val="accent1">
                            <a:lumMod val="20000"/>
                            <a:lumOff val="80000"/>
                          </a:schemeClr>
                        </a:solidFill>
                        <a:ln w="63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C769A" id="Retângulo Arredondado 24" o:spid="_x0000_s1026" style="position:absolute;margin-left:4.35pt;margin-top:1.05pt;width:522.15pt;height:61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" fillcolor="#deeaf6 [660]" strokecolor="#8eaadb [1944]" strokeweight=".5pt">
                <v:stroke joinstyle="miter"/>
              </v:roundrect>
            </w:pict>
          </mc:Fallback>
        </mc:AlternateContent>
      </w:r>
      <w:r>
        <w:rPr>
          <w:rFonts w:ascii="Gill Sans Light" w:hAnsi="Gill Sans Light"/>
          <w:noProof/>
          <w:sz w:val="22"/>
          <w:szCs w:val="22"/>
          <w:lang w:val="en-US"/>
        </w:rPr>
        <mc:AlternateContent>
          <mc:Choice Requires="wps">
            <w:drawing>
              <wp:anchor distT="0" distB="0" distL="114300" distR="114300" simplePos="0" relativeHeight="251692032" behindDoc="0" locked="0" layoutInCell="1" allowOverlap="1" wp14:anchorId="767D7BF2" wp14:editId="5913E9A5">
                <wp:simplePos x="0" y="0"/>
                <wp:positionH relativeFrom="column">
                  <wp:posOffset>4512945</wp:posOffset>
                </wp:positionH>
                <wp:positionV relativeFrom="paragraph">
                  <wp:posOffset>346710</wp:posOffset>
                </wp:positionV>
                <wp:extent cx="1943100" cy="228600"/>
                <wp:effectExtent l="0" t="0" r="0" b="0"/>
                <wp:wrapSquare wrapText="bothSides"/>
                <wp:docPr id="39" name="Caixa de Texto 39"/>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1375C" w14:textId="77777777" w:rsidR="00A22B60" w:rsidRPr="00A22B60" w:rsidRDefault="00A22B60" w:rsidP="00A22B60">
                            <w:pPr>
                              <w:jc w:val="right"/>
                              <w:rPr>
                                <w:rFonts w:ascii="Gill Sans Light" w:hAnsi="Gill Sans Light" w:cs="Gill Sans Light"/>
                                <w:color w:val="FFFFFF" w:themeColor="background1"/>
                                <w:sz w:val="18"/>
                                <w:szCs w:val="18"/>
                              </w:rPr>
                            </w:pPr>
                            <w:r w:rsidRPr="00A22B60">
                              <w:rPr>
                                <w:rFonts w:ascii="Gill Sans Light" w:eastAsia="Times New Roman" w:hAnsi="Gill Sans Light" w:cs="Gill Sans Light"/>
                                <w:color w:val="FFFFFF" w:themeColor="background1"/>
                                <w:sz w:val="18"/>
                                <w:szCs w:val="18"/>
                              </w:rPr>
                              <w:t xml:space="preserve">Photo: </w:t>
                            </w:r>
                            <w:r w:rsidRPr="00A22B60">
                              <w:rPr>
                                <w:rFonts w:ascii="Gill Sans Light" w:hAnsi="Gill Sans Light" w:cs="Gill Sans Light"/>
                                <w:color w:val="FFFFFF" w:themeColor="background1"/>
                                <w:sz w:val="18"/>
                                <w:szCs w:val="18"/>
                              </w:rPr>
                              <w:t>Carla Guaitaneli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D7BF2" id="Caixa de Texto 39" o:spid="_x0000_s1035" type="#_x0000_t202" style="position:absolute;left:0;text-align:left;margin-left:355.35pt;margin-top:27.3pt;width:153pt;height: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" filled="f" stroked="f">
                <v:textbox>
                  <w:txbxContent>
                    <w:p w14:paraId="0401375C" w14:textId="77777777" w:rsidR="00A22B60" w:rsidRPr="00A22B60" w:rsidRDefault="00A22B60" w:rsidP="00A22B60">
                      <w:pPr>
                        <w:jc w:val="right"/>
                        <w:rPr>
                          <w:rFonts w:ascii="Gill Sans Light" w:hAnsi="Gill Sans Light" w:cs="Gill Sans Light"/>
                          <w:color w:val="FFFFFF" w:themeColor="background1"/>
                          <w:sz w:val="18"/>
                          <w:szCs w:val="18"/>
                        </w:rPr>
                      </w:pPr>
                      <w:r w:rsidRPr="00A22B60">
                        <w:rPr>
                          <w:rFonts w:ascii="Gill Sans Light" w:eastAsia="Times New Roman" w:hAnsi="Gill Sans Light" w:cs="Gill Sans Light"/>
                          <w:color w:val="FFFFFF" w:themeColor="background1"/>
                          <w:sz w:val="18"/>
                          <w:szCs w:val="18"/>
                        </w:rPr>
                        <w:t xml:space="preserve">Photo: </w:t>
                      </w:r>
                      <w:r w:rsidRPr="00A22B60">
                        <w:rPr>
                          <w:rFonts w:ascii="Gill Sans Light" w:hAnsi="Gill Sans Light" w:cs="Gill Sans Light"/>
                          <w:color w:val="FFFFFF" w:themeColor="background1"/>
                          <w:sz w:val="18"/>
                          <w:szCs w:val="18"/>
                        </w:rPr>
                        <w:t>Carla Guaitaneli</w:t>
                      </w:r>
                    </w:p>
                  </w:txbxContent>
                </v:textbox>
                <w10:wrap type="square"/>
              </v:shape>
            </w:pict>
          </mc:Fallback>
        </mc:AlternateContent>
      </w:r>
      <w:r>
        <w:rPr>
          <w:rFonts w:ascii="Gill Sans Light" w:eastAsia="Times New Roman" w:hAnsi="Gill Sans Light" w:cs="Gill Sans Light"/>
          <w:noProof/>
          <w:color w:val="222222"/>
          <w:sz w:val="22"/>
          <w:szCs w:val="22"/>
          <w:lang w:val="en-US"/>
        </w:rPr>
        <w:drawing>
          <wp:anchor distT="107950" distB="107950" distL="114300" distR="114300" simplePos="0" relativeHeight="251675648" behindDoc="0" locked="0" layoutInCell="1" allowOverlap="1" wp14:anchorId="0DAC7F1A" wp14:editId="4D731590">
            <wp:simplePos x="0" y="0"/>
            <wp:positionH relativeFrom="column">
              <wp:posOffset>2792672</wp:posOffset>
            </wp:positionH>
            <wp:positionV relativeFrom="paragraph">
              <wp:posOffset>337820</wp:posOffset>
            </wp:positionV>
            <wp:extent cx="3666490" cy="2750185"/>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la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6490" cy="2750185"/>
                    </a:xfrm>
                    <a:prstGeom prst="rect">
                      <a:avLst/>
                    </a:prstGeom>
                  </pic:spPr>
                </pic:pic>
              </a:graphicData>
            </a:graphic>
            <wp14:sizeRelH relativeFrom="margin">
              <wp14:pctWidth>0</wp14:pctWidth>
            </wp14:sizeRelH>
            <wp14:sizeRelV relativeFrom="margin">
              <wp14:pctHeight>0</wp14:pctHeight>
            </wp14:sizeRelV>
          </wp:anchor>
        </w:drawing>
      </w:r>
    </w:p>
    <w:p w14:paraId="252C7EED" w14:textId="4C6EDC49" w:rsidR="007019B4" w:rsidRPr="00CF74C9" w:rsidRDefault="00772936" w:rsidP="004E17D8">
      <w:pPr>
        <w:spacing w:after="240" w:line="288" w:lineRule="auto"/>
        <w:ind w:left="567" w:right="395"/>
        <w:jc w:val="both"/>
        <w:rPr>
          <w:rFonts w:ascii="Gill Sans Light" w:hAnsi="Gill Sans Light" w:cs="Gill Sans Light"/>
          <w:i/>
          <w:sz w:val="22"/>
          <w:szCs w:val="22"/>
          <w:lang w:val="en-GB"/>
        </w:rPr>
      </w:pPr>
      <w:r w:rsidRPr="00CF74C9">
        <w:rPr>
          <w:rFonts w:ascii="Gill Sans Light" w:hAnsi="Gill Sans Light" w:cs="Gill Sans Light"/>
          <w:i/>
          <w:sz w:val="22"/>
          <w:szCs w:val="22"/>
          <w:lang w:val="en-GB"/>
        </w:rPr>
        <w:t>“</w:t>
      </w:r>
      <w:r w:rsidR="007019B4" w:rsidRPr="00CF74C9">
        <w:rPr>
          <w:rFonts w:ascii="Gill Sans Light" w:hAnsi="Gill Sans Light" w:cs="Gill Sans Light"/>
          <w:i/>
          <w:sz w:val="22"/>
          <w:szCs w:val="22"/>
          <w:lang w:val="en-GB"/>
        </w:rPr>
        <w:t xml:space="preserve">This is our second technical visit in partnership with the US Forest Service and USAID. Five ICMBio officials, including me, have come here to learn about volunteering, mountain bike trails, partnership strategies and engaging society for the protection of protected areas. </w:t>
      </w:r>
    </w:p>
    <w:p w14:paraId="370E22D0" w14:textId="40F0F2BF" w:rsidR="007019B4" w:rsidRPr="00CF74C9" w:rsidRDefault="00C651E3" w:rsidP="004E17D8">
      <w:pPr>
        <w:spacing w:after="240" w:line="288" w:lineRule="auto"/>
        <w:ind w:left="567" w:right="395"/>
        <w:jc w:val="both"/>
        <w:rPr>
          <w:rFonts w:ascii="Gill Sans Light" w:hAnsi="Gill Sans Light" w:cs="Gill Sans Light"/>
          <w:i/>
          <w:sz w:val="22"/>
          <w:szCs w:val="22"/>
          <w:lang w:val="en-GB"/>
        </w:rPr>
      </w:pPr>
      <w:r w:rsidRPr="00CF74C9">
        <w:rPr>
          <w:rFonts w:ascii="Gill Sans Light" w:hAnsi="Gill Sans Light" w:cs="Gill Sans Light"/>
          <w:i/>
          <w:noProof/>
          <w:sz w:val="22"/>
          <w:szCs w:val="22"/>
          <w:lang w:val="en-US"/>
        </w:rPr>
        <mc:AlternateContent>
          <mc:Choice Requires="wps">
            <w:drawing>
              <wp:anchor distT="0" distB="0" distL="114300" distR="114300" simplePos="0" relativeHeight="251680768" behindDoc="0" locked="0" layoutInCell="1" allowOverlap="1" wp14:anchorId="282E4607" wp14:editId="0A23717D">
                <wp:simplePos x="0" y="0"/>
                <wp:positionH relativeFrom="column">
                  <wp:posOffset>2909801</wp:posOffset>
                </wp:positionH>
                <wp:positionV relativeFrom="paragraph">
                  <wp:posOffset>1263015</wp:posOffset>
                </wp:positionV>
                <wp:extent cx="3581400" cy="229870"/>
                <wp:effectExtent l="0" t="0" r="0" b="0"/>
                <wp:wrapSquare wrapText="bothSides"/>
                <wp:docPr id="31" name="Caixa de Texto 31"/>
                <wp:cNvGraphicFramePr/>
                <a:graphic xmlns:a="http://schemas.openxmlformats.org/drawingml/2006/main">
                  <a:graphicData uri="http://schemas.microsoft.com/office/word/2010/wordprocessingShape">
                    <wps:wsp>
                      <wps:cNvSpPr txBox="1"/>
                      <wps:spPr>
                        <a:xfrm>
                          <a:off x="0" y="0"/>
                          <a:ext cx="3581400" cy="229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72D63B" w14:textId="095A9BF7" w:rsidR="00A22B60" w:rsidRPr="007E62BE" w:rsidRDefault="007E62BE" w:rsidP="00C651E3">
                            <w:pPr>
                              <w:jc w:val="right"/>
                              <w:rPr>
                                <w:rFonts w:ascii="Gill Sans Light" w:eastAsia="Times New Roman" w:hAnsi="Gill Sans Light" w:cs="Gill Sans Light"/>
                                <w:color w:val="0C437A"/>
                                <w:sz w:val="18"/>
                                <w:szCs w:val="18"/>
                                <w:lang w:val="en-GB" w:eastAsia="pt-BR"/>
                              </w:rPr>
                            </w:pPr>
                            <w:r>
                              <w:rPr>
                                <w:rFonts w:ascii="Gill Sans Light" w:eastAsia="Times New Roman" w:hAnsi="Gill Sans Light" w:cs="Gill Sans Light"/>
                                <w:color w:val="0C437A"/>
                                <w:sz w:val="18"/>
                                <w:szCs w:val="18"/>
                                <w:lang w:val="en-GB" w:eastAsia="pt-BR"/>
                              </w:rPr>
                              <w:t>Building a bridge</w:t>
                            </w:r>
                          </w:p>
                          <w:p w14:paraId="2E91944A" w14:textId="77777777" w:rsidR="00A22B60" w:rsidRPr="007E62BE" w:rsidRDefault="00A22B60" w:rsidP="00A22B60">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E4607" id="Caixa de Texto 31" o:spid="_x0000_s1036" type="#_x0000_t202" style="position:absolute;left:0;text-align:left;margin-left:229.1pt;margin-top:99.45pt;width:282pt;height:1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" filled="f" stroked="f">
                <v:textbox>
                  <w:txbxContent>
                    <w:p w14:paraId="7672D63B" w14:textId="095A9BF7" w:rsidR="00A22B60" w:rsidRPr="007E62BE" w:rsidRDefault="007E62BE" w:rsidP="00C651E3">
                      <w:pPr>
                        <w:jc w:val="right"/>
                        <w:rPr>
                          <w:rFonts w:ascii="Gill Sans Light" w:eastAsia="Times New Roman" w:hAnsi="Gill Sans Light" w:cs="Gill Sans Light"/>
                          <w:color w:val="0C437A"/>
                          <w:sz w:val="18"/>
                          <w:szCs w:val="18"/>
                          <w:lang w:val="en-GB" w:eastAsia="pt-BR"/>
                        </w:rPr>
                      </w:pPr>
                      <w:r>
                        <w:rPr>
                          <w:rFonts w:ascii="Gill Sans Light" w:eastAsia="Times New Roman" w:hAnsi="Gill Sans Light" w:cs="Gill Sans Light"/>
                          <w:color w:val="0C437A"/>
                          <w:sz w:val="18"/>
                          <w:szCs w:val="18"/>
                          <w:lang w:val="en-GB" w:eastAsia="pt-BR"/>
                        </w:rPr>
                        <w:t>Building a bridge</w:t>
                      </w:r>
                    </w:p>
                    <w:p w14:paraId="2E91944A" w14:textId="77777777" w:rsidR="00A22B60" w:rsidRPr="007E62BE" w:rsidRDefault="00A22B60" w:rsidP="00A22B60">
                      <w:pPr>
                        <w:rPr>
                          <w:lang w:val="en-GB"/>
                        </w:rPr>
                      </w:pPr>
                    </w:p>
                  </w:txbxContent>
                </v:textbox>
                <w10:wrap type="square"/>
              </v:shape>
            </w:pict>
          </mc:Fallback>
        </mc:AlternateContent>
      </w:r>
      <w:r w:rsidR="007019B4" w:rsidRPr="00CF74C9">
        <w:rPr>
          <w:rFonts w:ascii="Gill Sans Light" w:hAnsi="Gill Sans Light" w:cs="Gill Sans Light"/>
          <w:i/>
          <w:sz w:val="22"/>
          <w:szCs w:val="22"/>
          <w:lang w:val="en-GB"/>
        </w:rPr>
        <w:t>We have observed that the public here is really engaged in the maintenance of protected areas and the opening of new trails. People here in Salt Lake Tahoe use these protected areas a lot. It is really nice to find a park that is maintained with the support of volunteers, who organize themselves in groups, join efforts, plan the opening of new trails, and</w:t>
      </w:r>
      <w:r w:rsidR="002371B6" w:rsidRPr="00CF74C9">
        <w:rPr>
          <w:rFonts w:ascii="Gill Sans Light" w:hAnsi="Gill Sans Light" w:cs="Gill Sans Light"/>
          <w:i/>
          <w:sz w:val="22"/>
          <w:szCs w:val="22"/>
          <w:lang w:val="en-GB"/>
        </w:rPr>
        <w:t xml:space="preserve"> </w:t>
      </w:r>
      <w:r w:rsidR="007019B4" w:rsidRPr="00CF74C9">
        <w:rPr>
          <w:rFonts w:ascii="Gill Sans Light" w:hAnsi="Gill Sans Light" w:cs="Gill Sans Light"/>
          <w:i/>
          <w:sz w:val="22"/>
          <w:szCs w:val="22"/>
          <w:lang w:val="en-GB"/>
        </w:rPr>
        <w:t>erect signs in urban parks listing the names of the main donors and volunteers. This engagement by society gives people ownership of the work developed by the Forest Service</w:t>
      </w:r>
      <w:r w:rsidR="0087313F" w:rsidRPr="00CF74C9">
        <w:rPr>
          <w:rFonts w:ascii="Gill Sans Light" w:hAnsi="Gill Sans Light" w:cs="Gill Sans Light"/>
          <w:i/>
          <w:sz w:val="22"/>
          <w:szCs w:val="22"/>
          <w:lang w:val="en-GB"/>
        </w:rPr>
        <w:t>.”</w:t>
      </w:r>
      <w:r w:rsidR="007019B4" w:rsidRPr="00CF74C9">
        <w:rPr>
          <w:rFonts w:ascii="Gill Sans Light" w:hAnsi="Gill Sans Light" w:cs="Gill Sans Light"/>
          <w:i/>
          <w:sz w:val="22"/>
          <w:szCs w:val="22"/>
          <w:lang w:val="en-GB"/>
        </w:rPr>
        <w:t xml:space="preserve"> </w:t>
      </w:r>
    </w:p>
    <w:p w14:paraId="345A61CD" w14:textId="6DC6EF1E" w:rsidR="007019B4" w:rsidRPr="00CF74C9" w:rsidRDefault="004E17D8" w:rsidP="004E17D8">
      <w:pPr>
        <w:spacing w:after="240" w:line="288" w:lineRule="auto"/>
        <w:ind w:left="567" w:right="395"/>
        <w:jc w:val="both"/>
        <w:rPr>
          <w:rFonts w:ascii="Gill Sans Light" w:hAnsi="Gill Sans Light" w:cs="Gill Sans Light"/>
          <w:i/>
          <w:sz w:val="22"/>
          <w:szCs w:val="22"/>
          <w:lang w:val="en-GB"/>
        </w:rPr>
      </w:pPr>
      <w:r w:rsidRPr="00CF74C9">
        <w:rPr>
          <w:rFonts w:ascii="Gill Sans Light" w:hAnsi="Gill Sans Light" w:cs="Gill Sans Light"/>
          <w:i/>
          <w:noProof/>
          <w:sz w:val="22"/>
          <w:szCs w:val="22"/>
          <w:lang w:val="en-US"/>
        </w:rPr>
        <w:drawing>
          <wp:anchor distT="107950" distB="107950" distL="114300" distR="114300" simplePos="0" relativeHeight="251676672" behindDoc="0" locked="0" layoutInCell="1" allowOverlap="1" wp14:anchorId="7716B57B" wp14:editId="737A9D64">
            <wp:simplePos x="0" y="0"/>
            <wp:positionH relativeFrom="column">
              <wp:posOffset>397510</wp:posOffset>
            </wp:positionH>
            <wp:positionV relativeFrom="paragraph">
              <wp:posOffset>3810</wp:posOffset>
            </wp:positionV>
            <wp:extent cx="3945255" cy="2216150"/>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la depoimento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5255" cy="2216150"/>
                    </a:xfrm>
                    <a:prstGeom prst="rect">
                      <a:avLst/>
                    </a:prstGeom>
                  </pic:spPr>
                </pic:pic>
              </a:graphicData>
            </a:graphic>
            <wp14:sizeRelH relativeFrom="margin">
              <wp14:pctWidth>0</wp14:pctWidth>
            </wp14:sizeRelH>
            <wp14:sizeRelV relativeFrom="margin">
              <wp14:pctHeight>0</wp14:pctHeight>
            </wp14:sizeRelV>
          </wp:anchor>
        </w:drawing>
      </w:r>
      <w:r w:rsidR="00CC582F" w:rsidRPr="00CF74C9">
        <w:rPr>
          <w:rFonts w:ascii="Gill Sans Light" w:hAnsi="Gill Sans Light" w:cs="Gill Sans Light"/>
          <w:i/>
          <w:noProof/>
          <w:sz w:val="22"/>
          <w:szCs w:val="22"/>
          <w:lang w:val="en-US"/>
        </w:rPr>
        <mc:AlternateContent>
          <mc:Choice Requires="wps">
            <w:drawing>
              <wp:anchor distT="0" distB="0" distL="114300" distR="114300" simplePos="0" relativeHeight="251706368" behindDoc="0" locked="0" layoutInCell="1" allowOverlap="1" wp14:anchorId="321A87A4" wp14:editId="67DC6462">
                <wp:simplePos x="0" y="0"/>
                <wp:positionH relativeFrom="column">
                  <wp:posOffset>391795</wp:posOffset>
                </wp:positionH>
                <wp:positionV relativeFrom="paragraph">
                  <wp:posOffset>2172335</wp:posOffset>
                </wp:positionV>
                <wp:extent cx="4002405" cy="231140"/>
                <wp:effectExtent l="0" t="0" r="0" b="0"/>
                <wp:wrapSquare wrapText="bothSides"/>
                <wp:docPr id="30" name="Caixa de Texto 30"/>
                <wp:cNvGraphicFramePr/>
                <a:graphic xmlns:a="http://schemas.openxmlformats.org/drawingml/2006/main">
                  <a:graphicData uri="http://schemas.microsoft.com/office/word/2010/wordprocessingShape">
                    <wps:wsp>
                      <wps:cNvSpPr txBox="1"/>
                      <wps:spPr>
                        <a:xfrm>
                          <a:off x="0" y="0"/>
                          <a:ext cx="400240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AB0813" w14:textId="77777777" w:rsidR="00CC582F" w:rsidRPr="00D64628" w:rsidRDefault="00CC582F" w:rsidP="00CC582F">
                            <w:pPr>
                              <w:rPr>
                                <w:rFonts w:ascii="Gill Sans Light" w:hAnsi="Gill Sans Light" w:cs="Gill Sans Light"/>
                                <w:color w:val="1F3864" w:themeColor="accent5" w:themeShade="80"/>
                                <w:sz w:val="18"/>
                                <w:szCs w:val="18"/>
                                <w:lang w:val="en-GB"/>
                              </w:rPr>
                            </w:pPr>
                            <w:r w:rsidRPr="00D64628">
                              <w:rPr>
                                <w:rFonts w:ascii="Gill Sans Light" w:hAnsi="Gill Sans Light" w:cs="Gill Sans Light"/>
                                <w:color w:val="1F3864" w:themeColor="accent5" w:themeShade="80"/>
                                <w:sz w:val="18"/>
                                <w:szCs w:val="18"/>
                                <w:lang w:val="en-GB"/>
                              </w:rPr>
                              <w:t>Working on a mountain bike trail</w:t>
                            </w:r>
                          </w:p>
                          <w:p w14:paraId="0B618936" w14:textId="77777777" w:rsidR="00CC582F" w:rsidRPr="00EF7194" w:rsidRDefault="00CC582F" w:rsidP="00CC582F">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87A4" id="Caixa de Texto 30" o:spid="_x0000_s1037" type="#_x0000_t202" style="position:absolute;left:0;text-align:left;margin-left:30.85pt;margin-top:171.05pt;width:315.15pt;height:1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" filled="f" stroked="f">
                <v:textbox>
                  <w:txbxContent>
                    <w:p w14:paraId="1BAB0813" w14:textId="77777777" w:rsidR="00CC582F" w:rsidRPr="00D64628" w:rsidRDefault="00CC582F" w:rsidP="00CC582F">
                      <w:pPr>
                        <w:rPr>
                          <w:rFonts w:ascii="Gill Sans Light" w:hAnsi="Gill Sans Light" w:cs="Gill Sans Light"/>
                          <w:color w:val="1F3864" w:themeColor="accent5" w:themeShade="80"/>
                          <w:sz w:val="18"/>
                          <w:szCs w:val="18"/>
                          <w:lang w:val="en-GB"/>
                        </w:rPr>
                      </w:pPr>
                      <w:r w:rsidRPr="00D64628">
                        <w:rPr>
                          <w:rFonts w:ascii="Gill Sans Light" w:hAnsi="Gill Sans Light" w:cs="Gill Sans Light"/>
                          <w:color w:val="1F3864" w:themeColor="accent5" w:themeShade="80"/>
                          <w:sz w:val="18"/>
                          <w:szCs w:val="18"/>
                          <w:lang w:val="en-GB"/>
                        </w:rPr>
                        <w:t>Working on a mountain bike trail</w:t>
                      </w:r>
                    </w:p>
                    <w:p w14:paraId="0B618936" w14:textId="77777777" w:rsidR="00CC582F" w:rsidRPr="00EF7194" w:rsidRDefault="00CC582F" w:rsidP="00CC582F">
                      <w:pPr>
                        <w:rPr>
                          <w:lang w:val="en-GB"/>
                        </w:rPr>
                      </w:pPr>
                    </w:p>
                  </w:txbxContent>
                </v:textbox>
                <w10:wrap type="square"/>
              </v:shape>
            </w:pict>
          </mc:Fallback>
        </mc:AlternateContent>
      </w:r>
      <w:r w:rsidR="00C651E3" w:rsidRPr="00CF74C9">
        <w:rPr>
          <w:rFonts w:ascii="Gill Sans Light" w:hAnsi="Gill Sans Light"/>
          <w:i/>
          <w:noProof/>
          <w:sz w:val="22"/>
          <w:szCs w:val="22"/>
          <w:lang w:val="en-US"/>
        </w:rPr>
        <mc:AlternateContent>
          <mc:Choice Requires="wps">
            <w:drawing>
              <wp:anchor distT="0" distB="0" distL="114300" distR="114300" simplePos="0" relativeHeight="251694080" behindDoc="0" locked="0" layoutInCell="1" allowOverlap="1" wp14:anchorId="2691F00B" wp14:editId="51B61685">
                <wp:simplePos x="0" y="0"/>
                <wp:positionH relativeFrom="column">
                  <wp:posOffset>505460</wp:posOffset>
                </wp:positionH>
                <wp:positionV relativeFrom="paragraph">
                  <wp:posOffset>114935</wp:posOffset>
                </wp:positionV>
                <wp:extent cx="1943100" cy="228600"/>
                <wp:effectExtent l="0" t="0" r="0" b="0"/>
                <wp:wrapSquare wrapText="bothSides"/>
                <wp:docPr id="41" name="Caixa de Texto 41"/>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225FC2" w14:textId="77777777" w:rsidR="00C651E3" w:rsidRPr="00C651E3" w:rsidRDefault="00C651E3" w:rsidP="00C651E3">
                            <w:pPr>
                              <w:rPr>
                                <w:rFonts w:ascii="Gill Sans Light" w:hAnsi="Gill Sans Light" w:cs="Gill Sans Light"/>
                                <w:color w:val="000000" w:themeColor="text1"/>
                                <w:sz w:val="18"/>
                                <w:szCs w:val="18"/>
                              </w:rPr>
                            </w:pPr>
                            <w:r w:rsidRPr="00C651E3">
                              <w:rPr>
                                <w:rFonts w:ascii="Gill Sans Light" w:eastAsia="Times New Roman" w:hAnsi="Gill Sans Light" w:cs="Gill Sans Light"/>
                                <w:color w:val="000000" w:themeColor="text1"/>
                                <w:sz w:val="18"/>
                                <w:szCs w:val="18"/>
                              </w:rPr>
                              <w:t xml:space="preserve">Photo: </w:t>
                            </w:r>
                            <w:r w:rsidRPr="00C651E3">
                              <w:rPr>
                                <w:rFonts w:ascii="Gill Sans Light" w:hAnsi="Gill Sans Light" w:cs="Gill Sans Light"/>
                                <w:color w:val="000000" w:themeColor="text1"/>
                                <w:sz w:val="18"/>
                                <w:szCs w:val="18"/>
                              </w:rPr>
                              <w:t>Carla Guaitaneli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1F00B" id="Caixa de Texto 41" o:spid="_x0000_s1038" type="#_x0000_t202" style="position:absolute;left:0;text-align:left;margin-left:39.8pt;margin-top:9.05pt;width:153pt;height: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" filled="f" stroked="f">
                <v:textbox>
                  <w:txbxContent>
                    <w:p w14:paraId="66225FC2" w14:textId="77777777" w:rsidR="00C651E3" w:rsidRPr="00C651E3" w:rsidRDefault="00C651E3" w:rsidP="00C651E3">
                      <w:pPr>
                        <w:rPr>
                          <w:rFonts w:ascii="Gill Sans Light" w:hAnsi="Gill Sans Light" w:cs="Gill Sans Light"/>
                          <w:color w:val="000000" w:themeColor="text1"/>
                          <w:sz w:val="18"/>
                          <w:szCs w:val="18"/>
                        </w:rPr>
                      </w:pPr>
                      <w:r w:rsidRPr="00C651E3">
                        <w:rPr>
                          <w:rFonts w:ascii="Gill Sans Light" w:eastAsia="Times New Roman" w:hAnsi="Gill Sans Light" w:cs="Gill Sans Light"/>
                          <w:color w:val="000000" w:themeColor="text1"/>
                          <w:sz w:val="18"/>
                          <w:szCs w:val="18"/>
                        </w:rPr>
                        <w:t xml:space="preserve">Photo: </w:t>
                      </w:r>
                      <w:r w:rsidRPr="00C651E3">
                        <w:rPr>
                          <w:rFonts w:ascii="Gill Sans Light" w:hAnsi="Gill Sans Light" w:cs="Gill Sans Light"/>
                          <w:color w:val="000000" w:themeColor="text1"/>
                          <w:sz w:val="18"/>
                          <w:szCs w:val="18"/>
                        </w:rPr>
                        <w:t>Carla Guaitaneli</w:t>
                      </w:r>
                    </w:p>
                  </w:txbxContent>
                </v:textbox>
                <w10:wrap type="square"/>
              </v:shape>
            </w:pict>
          </mc:Fallback>
        </mc:AlternateContent>
      </w:r>
      <w:r w:rsidR="007019B4" w:rsidRPr="00CF74C9">
        <w:rPr>
          <w:rFonts w:ascii="Gill Sans Light" w:hAnsi="Gill Sans Light" w:cs="Gill Sans Light"/>
          <w:i/>
          <w:sz w:val="22"/>
          <w:szCs w:val="22"/>
          <w:lang w:val="en-GB"/>
        </w:rPr>
        <w:t>This week, we worked on the construction of a bridge over a trail with the USFS trail management team. Some of the volunteers had a very technical background, i</w:t>
      </w:r>
      <w:r w:rsidR="005D6473">
        <w:rPr>
          <w:rFonts w:ascii="Gill Sans Light" w:hAnsi="Gill Sans Light" w:cs="Gill Sans Light"/>
          <w:i/>
          <w:sz w:val="22"/>
          <w:szCs w:val="22"/>
          <w:lang w:val="en-GB"/>
        </w:rPr>
        <w:t>ncluding carpenters</w:t>
      </w:r>
      <w:r w:rsidR="007019B4" w:rsidRPr="00CF74C9">
        <w:rPr>
          <w:rFonts w:ascii="Gill Sans Light" w:hAnsi="Gill Sans Light" w:cs="Gill Sans Light"/>
          <w:i/>
          <w:sz w:val="22"/>
          <w:szCs w:val="22"/>
          <w:lang w:val="en-GB"/>
        </w:rPr>
        <w:t xml:space="preserve">. Today, we spent the day with a group of volunteers opening a new mountain bike trail, which has helped us understand the issue of leadership in a group of volunteers and their relationship with the USFS. This visit has </w:t>
      </w:r>
      <w:r w:rsidR="007019B4" w:rsidRPr="00CF74C9">
        <w:rPr>
          <w:rFonts w:ascii="Gill Sans Light" w:hAnsi="Gill Sans Light" w:cs="Gill Sans Light"/>
          <w:i/>
          <w:sz w:val="22"/>
          <w:szCs w:val="22"/>
          <w:lang w:val="en-GB"/>
        </w:rPr>
        <w:lastRenderedPageBreak/>
        <w:t xml:space="preserve">focused on how they make society actively engage in the protection and development of Protected Areas. </w:t>
      </w:r>
    </w:p>
    <w:p w14:paraId="76283AEF" w14:textId="0C06B500" w:rsidR="00D17796" w:rsidRPr="001C3B44" w:rsidRDefault="007019B4" w:rsidP="004E17D8">
      <w:pPr>
        <w:spacing w:after="240" w:line="288" w:lineRule="auto"/>
        <w:ind w:left="567" w:right="395"/>
        <w:jc w:val="both"/>
        <w:rPr>
          <w:rFonts w:ascii="Gill Sans Light" w:hAnsi="Gill Sans Light" w:cs="Gill Sans Light"/>
          <w:iCs/>
          <w:spacing w:val="2"/>
          <w:sz w:val="22"/>
          <w:szCs w:val="22"/>
          <w:lang w:val="en-GB"/>
        </w:rPr>
      </w:pPr>
      <w:r w:rsidRPr="001C3B44">
        <w:rPr>
          <w:rFonts w:ascii="Gill Sans Light" w:hAnsi="Gill Sans Light" w:cs="Gill Sans Light"/>
          <w:i/>
          <w:iCs/>
          <w:spacing w:val="2"/>
          <w:sz w:val="22"/>
          <w:szCs w:val="22"/>
          <w:lang w:val="en-GB"/>
        </w:rPr>
        <w:t>It has been fantastic because we have been able to understand how it works here, and visualize how it could be in Brazil, or at least to foresee the potential for it. It is a technical visit that we can actually put int</w:t>
      </w:r>
      <w:r w:rsidR="005D6473">
        <w:rPr>
          <w:rFonts w:ascii="Gill Sans Light" w:hAnsi="Gill Sans Light" w:cs="Gill Sans Light"/>
          <w:i/>
          <w:iCs/>
          <w:spacing w:val="2"/>
          <w:sz w:val="22"/>
          <w:szCs w:val="22"/>
          <w:lang w:val="en-GB"/>
        </w:rPr>
        <w:t xml:space="preserve">o practice. All but me </w:t>
      </w:r>
      <w:r w:rsidRPr="001C3B44">
        <w:rPr>
          <w:rFonts w:ascii="Gill Sans Light" w:hAnsi="Gill Sans Light" w:cs="Gill Sans Light"/>
          <w:i/>
          <w:iCs/>
          <w:spacing w:val="2"/>
          <w:sz w:val="22"/>
          <w:szCs w:val="22"/>
          <w:lang w:val="en-GB"/>
        </w:rPr>
        <w:t>are managers of Protected Areas that are planning to impl</w:t>
      </w:r>
      <w:r w:rsidR="007E62BE" w:rsidRPr="001C3B44">
        <w:rPr>
          <w:rFonts w:ascii="Gill Sans Light" w:hAnsi="Gill Sans Light" w:cs="Gill Sans Light"/>
          <w:i/>
          <w:iCs/>
          <w:spacing w:val="2"/>
          <w:sz w:val="22"/>
          <w:szCs w:val="22"/>
          <w:lang w:val="en-GB"/>
        </w:rPr>
        <w:t>eme</w:t>
      </w:r>
      <w:r w:rsidRPr="001C3B44">
        <w:rPr>
          <w:rFonts w:ascii="Gill Sans Light" w:hAnsi="Gill Sans Light" w:cs="Gill Sans Light"/>
          <w:i/>
          <w:iCs/>
          <w:spacing w:val="2"/>
          <w:sz w:val="22"/>
          <w:szCs w:val="22"/>
          <w:lang w:val="en-GB"/>
        </w:rPr>
        <w:t>nt mountain bike trails. They have already taken some training in Brazil and developed technical projects. This technical visit follows a whole capacity building logic.</w:t>
      </w:r>
      <w:r w:rsidR="00772936" w:rsidRPr="001C3B44">
        <w:rPr>
          <w:rFonts w:ascii="Gill Sans Light" w:hAnsi="Gill Sans Light" w:cs="Gill Sans Light"/>
          <w:i/>
          <w:iCs/>
          <w:spacing w:val="2"/>
          <w:sz w:val="22"/>
          <w:szCs w:val="22"/>
          <w:lang w:val="en-GB"/>
        </w:rPr>
        <w:t>”</w:t>
      </w:r>
    </w:p>
    <w:p w14:paraId="7AA184FE" w14:textId="77777777" w:rsidR="00D17796" w:rsidRPr="00EF7194" w:rsidRDefault="00D17796" w:rsidP="00126F46">
      <w:pPr>
        <w:spacing w:after="240" w:line="288" w:lineRule="auto"/>
        <w:ind w:left="708"/>
        <w:jc w:val="both"/>
        <w:rPr>
          <w:rFonts w:ascii="Gill Sans Light" w:hAnsi="Gill Sans Light" w:cs="Gill Sans Light"/>
          <w:sz w:val="22"/>
          <w:szCs w:val="22"/>
          <w:lang w:val="en-GB"/>
        </w:rPr>
      </w:pPr>
    </w:p>
    <w:p w14:paraId="56F98E98" w14:textId="1290A7F2" w:rsidR="007019B4" w:rsidRPr="0039687F" w:rsidRDefault="007E62BE" w:rsidP="00126F46">
      <w:pPr>
        <w:spacing w:after="240" w:line="288" w:lineRule="auto"/>
        <w:jc w:val="both"/>
        <w:rPr>
          <w:rFonts w:ascii="Gill Sans" w:hAnsi="Gill Sans" w:cs="Gill Sans"/>
          <w:color w:val="000000" w:themeColor="text1"/>
          <w:sz w:val="22"/>
          <w:szCs w:val="22"/>
          <w:lang w:val="en-GB"/>
        </w:rPr>
      </w:pPr>
      <w:r w:rsidRPr="0039687F">
        <w:rPr>
          <w:rFonts w:ascii="Gill Sans" w:eastAsia="Times New Roman" w:hAnsi="Gill Sans" w:cs="Gill Sans"/>
          <w:color w:val="000000" w:themeColor="text1"/>
          <w:sz w:val="22"/>
          <w:szCs w:val="22"/>
          <w:lang w:val="en-GB"/>
        </w:rPr>
        <w:t xml:space="preserve">THE </w:t>
      </w:r>
      <w:r w:rsidR="007019B4" w:rsidRPr="0039687F">
        <w:rPr>
          <w:rFonts w:ascii="Gill Sans" w:eastAsia="Times New Roman" w:hAnsi="Gill Sans" w:cs="Gill Sans"/>
          <w:color w:val="000000" w:themeColor="text1"/>
          <w:sz w:val="22"/>
          <w:szCs w:val="22"/>
          <w:lang w:val="en-GB"/>
        </w:rPr>
        <w:t xml:space="preserve">USFS </w:t>
      </w:r>
      <w:r w:rsidRPr="0039687F">
        <w:rPr>
          <w:rFonts w:ascii="Gill Sans" w:eastAsia="Times New Roman" w:hAnsi="Gill Sans" w:cs="Gill Sans"/>
          <w:color w:val="000000" w:themeColor="text1"/>
          <w:sz w:val="22"/>
          <w:szCs w:val="22"/>
          <w:lang w:val="en-GB"/>
        </w:rPr>
        <w:t>HOLDS MANAGEMENT PLANNING AND FACILITATION WORKSHOP WITH THE US NATIONAL PARK</w:t>
      </w:r>
      <w:r w:rsidRPr="0039687F">
        <w:rPr>
          <w:rFonts w:ascii="Gill Sans" w:hAnsi="Gill Sans" w:cs="Gill Sans"/>
          <w:color w:val="000000" w:themeColor="text1"/>
          <w:sz w:val="22"/>
          <w:szCs w:val="22"/>
          <w:lang w:val="en-GB"/>
        </w:rPr>
        <w:t xml:space="preserve"> SERVICE</w:t>
      </w:r>
    </w:p>
    <w:p w14:paraId="3D450E3F" w14:textId="26E32736" w:rsidR="007019B4" w:rsidRPr="00AA6D6A" w:rsidRDefault="007019B4" w:rsidP="00AA6D6A">
      <w:pPr>
        <w:shd w:val="clear" w:color="auto" w:fill="FFFFFF"/>
        <w:spacing w:after="240" w:line="288" w:lineRule="auto"/>
        <w:jc w:val="both"/>
        <w:rPr>
          <w:rFonts w:ascii="Gill Sans Light" w:eastAsia="Times New Roman" w:hAnsi="Gill Sans Light" w:cs="Gill Sans Light"/>
          <w:color w:val="222222"/>
          <w:sz w:val="22"/>
          <w:szCs w:val="22"/>
          <w:lang w:val="en-GB"/>
        </w:rPr>
      </w:pPr>
      <w:r w:rsidRPr="00EF7194">
        <w:rPr>
          <w:rFonts w:ascii="Gill Sans Light" w:eastAsia="Times New Roman" w:hAnsi="Gill Sans Light" w:cs="Gill Sans Light"/>
          <w:color w:val="222222"/>
          <w:sz w:val="22"/>
          <w:szCs w:val="22"/>
          <w:lang w:val="en-GB"/>
        </w:rPr>
        <w:t>From 23-26 October, the USFS implemented a management planning and facilitation workshops, in partnership with the National Park Service, which took place at the Parque Nac</w:t>
      </w:r>
      <w:r w:rsidR="007E62BE">
        <w:rPr>
          <w:rFonts w:ascii="Gill Sans Light" w:eastAsia="Times New Roman" w:hAnsi="Gill Sans Light" w:cs="Gill Sans Light"/>
          <w:color w:val="222222"/>
          <w:sz w:val="22"/>
          <w:szCs w:val="22"/>
          <w:lang w:val="en-GB"/>
        </w:rPr>
        <w:t xml:space="preserve">ional da </w:t>
      </w:r>
      <w:proofErr w:type="spellStart"/>
      <w:r w:rsidR="007E62BE">
        <w:rPr>
          <w:rFonts w:ascii="Gill Sans Light" w:eastAsia="Times New Roman" w:hAnsi="Gill Sans Light" w:cs="Gill Sans Light"/>
          <w:color w:val="222222"/>
          <w:sz w:val="22"/>
          <w:szCs w:val="22"/>
          <w:lang w:val="en-GB"/>
        </w:rPr>
        <w:t>Chapada</w:t>
      </w:r>
      <w:proofErr w:type="spellEnd"/>
      <w:r w:rsidR="007E62BE">
        <w:rPr>
          <w:rFonts w:ascii="Gill Sans Light" w:eastAsia="Times New Roman" w:hAnsi="Gill Sans Light" w:cs="Gill Sans Light"/>
          <w:color w:val="222222"/>
          <w:sz w:val="22"/>
          <w:szCs w:val="22"/>
          <w:lang w:val="en-GB"/>
        </w:rPr>
        <w:t xml:space="preserve"> dos </w:t>
      </w:r>
      <w:proofErr w:type="spellStart"/>
      <w:r w:rsidR="007E62BE">
        <w:rPr>
          <w:rFonts w:ascii="Gill Sans Light" w:eastAsia="Times New Roman" w:hAnsi="Gill Sans Light" w:cs="Gill Sans Light"/>
          <w:color w:val="222222"/>
          <w:sz w:val="22"/>
          <w:szCs w:val="22"/>
          <w:lang w:val="en-GB"/>
        </w:rPr>
        <w:t>Veadeiros</w:t>
      </w:r>
      <w:proofErr w:type="spellEnd"/>
      <w:r w:rsidR="007E62BE">
        <w:rPr>
          <w:rFonts w:ascii="Gill Sans Light" w:eastAsia="Times New Roman" w:hAnsi="Gill Sans Light" w:cs="Gill Sans Light"/>
          <w:color w:val="222222"/>
          <w:sz w:val="22"/>
          <w:szCs w:val="22"/>
          <w:lang w:val="en-GB"/>
        </w:rPr>
        <w:t xml:space="preserve"> and Bras</w:t>
      </w:r>
      <w:r w:rsidR="007E62BE" w:rsidRPr="007E62BE">
        <w:rPr>
          <w:rFonts w:ascii="Gill Sans Light" w:eastAsia="Times New Roman" w:hAnsi="Gill Sans Light" w:cs="Gill Sans Light"/>
          <w:color w:val="222222"/>
          <w:sz w:val="22"/>
          <w:szCs w:val="22"/>
          <w:lang w:val="en-GB"/>
        </w:rPr>
        <w:t xml:space="preserve">ília. </w:t>
      </w:r>
      <w:r w:rsidRPr="00EF7194">
        <w:rPr>
          <w:rFonts w:ascii="Gill Sans Light" w:eastAsia="Times New Roman" w:hAnsi="Gill Sans Light" w:cs="Gill Sans Light"/>
          <w:color w:val="222222"/>
          <w:sz w:val="22"/>
          <w:szCs w:val="22"/>
          <w:lang w:val="en-GB"/>
        </w:rPr>
        <w:t xml:space="preserve"> The objective of the workshop was to share some of the key facilitation techniques and best practices related to building participation into management planning. </w:t>
      </w:r>
    </w:p>
    <w:p w14:paraId="6374B9A7" w14:textId="400F915E" w:rsidR="00E33DF9" w:rsidRPr="00EF7194" w:rsidRDefault="007E62BE" w:rsidP="00126F46">
      <w:pPr>
        <w:spacing w:after="240" w:line="288" w:lineRule="auto"/>
        <w:jc w:val="both"/>
        <w:outlineLvl w:val="0"/>
        <w:rPr>
          <w:rFonts w:ascii="Gill Sans SemiBold" w:hAnsi="Gill Sans SemiBold" w:cs="Gill Sans Light"/>
          <w:b/>
          <w:bCs/>
          <w:color w:val="0C437A"/>
          <w:sz w:val="26"/>
          <w:szCs w:val="26"/>
          <w:lang w:val="en-GB"/>
        </w:rPr>
      </w:pPr>
      <w:r>
        <w:rPr>
          <w:rFonts w:ascii="Gill Sans SemiBold" w:hAnsi="Gill Sans SemiBold" w:cs="Gill Sans Light"/>
          <w:b/>
          <w:bCs/>
          <w:color w:val="0C437A"/>
          <w:sz w:val="26"/>
          <w:szCs w:val="26"/>
          <w:lang w:val="en-GB"/>
        </w:rPr>
        <w:t>FIFTH ANNIVERSARY OF THE INDIGENOUS LAND MANAGEMENT POLICY</w:t>
      </w:r>
      <w:r w:rsidR="00527E4C" w:rsidRPr="00EF7194">
        <w:rPr>
          <w:rFonts w:ascii="Gill Sans SemiBold" w:hAnsi="Gill Sans SemiBold" w:cs="Gill Sans Light"/>
          <w:b/>
          <w:bCs/>
          <w:color w:val="0C437A"/>
          <w:sz w:val="26"/>
          <w:szCs w:val="26"/>
          <w:lang w:val="en-GB"/>
        </w:rPr>
        <w:t xml:space="preserve"> </w:t>
      </w:r>
    </w:p>
    <w:p w14:paraId="4ACB65BB" w14:textId="4E5149C4" w:rsidR="007019B4" w:rsidRPr="00EF7194" w:rsidRDefault="00AA6D6A" w:rsidP="00126F46">
      <w:pPr>
        <w:spacing w:after="240" w:line="288" w:lineRule="auto"/>
        <w:jc w:val="both"/>
        <w:rPr>
          <w:rFonts w:ascii="Gill Sans Light" w:hAnsi="Gill Sans Light" w:cs="Gill Sans Light"/>
          <w:sz w:val="22"/>
          <w:szCs w:val="22"/>
          <w:lang w:val="en-GB"/>
        </w:rPr>
      </w:pPr>
      <w:r>
        <w:rPr>
          <w:rFonts w:ascii="Gill Sans Light" w:hAnsi="Gill Sans Light" w:cs="Gill Sans Light"/>
          <w:noProof/>
          <w:sz w:val="22"/>
          <w:szCs w:val="22"/>
          <w:lang w:val="en-US"/>
        </w:rPr>
        <w:drawing>
          <wp:anchor distT="0" distB="0" distL="114300" distR="114300" simplePos="0" relativeHeight="251677696" behindDoc="0" locked="0" layoutInCell="1" allowOverlap="1" wp14:anchorId="1CCDDF07" wp14:editId="33A6F3C9">
            <wp:simplePos x="0" y="0"/>
            <wp:positionH relativeFrom="column">
              <wp:posOffset>3810</wp:posOffset>
            </wp:positionH>
            <wp:positionV relativeFrom="paragraph">
              <wp:posOffset>61595</wp:posOffset>
            </wp:positionV>
            <wp:extent cx="4265930" cy="1828165"/>
            <wp:effectExtent l="0" t="0" r="1270" b="635"/>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ati.jpg"/>
                    <pic:cNvPicPr/>
                  </pic:nvPicPr>
                  <pic:blipFill>
                    <a:blip r:embed="rId15">
                      <a:extLst>
                        <a:ext uri="{28A0092B-C50C-407E-A947-70E740481C1C}">
                          <a14:useLocalDpi xmlns:a14="http://schemas.microsoft.com/office/drawing/2010/main" val="0"/>
                        </a:ext>
                      </a:extLst>
                    </a:blip>
                    <a:stretch>
                      <a:fillRect/>
                    </a:stretch>
                  </pic:blipFill>
                  <pic:spPr>
                    <a:xfrm>
                      <a:off x="0" y="0"/>
                      <a:ext cx="4265930" cy="1828165"/>
                    </a:xfrm>
                    <a:prstGeom prst="rect">
                      <a:avLst/>
                    </a:prstGeom>
                  </pic:spPr>
                </pic:pic>
              </a:graphicData>
            </a:graphic>
            <wp14:sizeRelH relativeFrom="margin">
              <wp14:pctWidth>0</wp14:pctWidth>
            </wp14:sizeRelH>
          </wp:anchor>
        </w:drawing>
      </w:r>
      <w:r w:rsidR="00936BB2">
        <w:rPr>
          <w:rFonts w:ascii="Gill Sans Light" w:hAnsi="Gill Sans Light"/>
          <w:noProof/>
          <w:sz w:val="22"/>
          <w:szCs w:val="22"/>
          <w:lang w:val="en-US"/>
        </w:rPr>
        <mc:AlternateContent>
          <mc:Choice Requires="wps">
            <w:drawing>
              <wp:anchor distT="0" distB="0" distL="114300" distR="114300" simplePos="0" relativeHeight="251696128" behindDoc="0" locked="0" layoutInCell="1" allowOverlap="1" wp14:anchorId="0948C0A2" wp14:editId="1F87B13B">
                <wp:simplePos x="0" y="0"/>
                <wp:positionH relativeFrom="column">
                  <wp:posOffset>50165</wp:posOffset>
                </wp:positionH>
                <wp:positionV relativeFrom="paragraph">
                  <wp:posOffset>71755</wp:posOffset>
                </wp:positionV>
                <wp:extent cx="1943100" cy="228600"/>
                <wp:effectExtent l="0" t="0" r="0" b="0"/>
                <wp:wrapSquare wrapText="bothSides"/>
                <wp:docPr id="42" name="Caixa de Texto 42"/>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13AF62" w14:textId="583BF0D9" w:rsidR="00936BB2" w:rsidRPr="00A22B60" w:rsidRDefault="00936BB2" w:rsidP="00936BB2">
                            <w:pPr>
                              <w:rPr>
                                <w:rFonts w:ascii="Gill Sans Light" w:hAnsi="Gill Sans Light" w:cs="Gill Sans Light"/>
                                <w:color w:val="FFFFFF" w:themeColor="background1"/>
                                <w:sz w:val="18"/>
                                <w:szCs w:val="18"/>
                              </w:rPr>
                            </w:pPr>
                            <w:r w:rsidRPr="00A22B60">
                              <w:rPr>
                                <w:rFonts w:ascii="Gill Sans Light" w:eastAsia="Times New Roman" w:hAnsi="Gill Sans Light" w:cs="Gill Sans Light"/>
                                <w:color w:val="FFFFFF" w:themeColor="background1"/>
                                <w:sz w:val="18"/>
                                <w:szCs w:val="18"/>
                              </w:rPr>
                              <w:t xml:space="preserve">Photo: </w:t>
                            </w:r>
                            <w:r>
                              <w:rPr>
                                <w:rFonts w:ascii="Gill Sans Light" w:hAnsi="Gill Sans Light" w:cs="Gill Sans Light"/>
                                <w:color w:val="FFFFFF" w:themeColor="background1"/>
                                <w:sz w:val="18"/>
                                <w:szCs w:val="18"/>
                              </w:rPr>
                              <w:t>Archive 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8C0A2" id="Caixa de Texto 42" o:spid="_x0000_s1039" type="#_x0000_t202" style="position:absolute;left:0;text-align:left;margin-left:3.95pt;margin-top:5.65pt;width:153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" filled="f" stroked="f">
                <v:textbox>
                  <w:txbxContent>
                    <w:p w14:paraId="4B13AF62" w14:textId="583BF0D9" w:rsidR="00936BB2" w:rsidRPr="00A22B60" w:rsidRDefault="00936BB2" w:rsidP="00936BB2">
                      <w:pPr>
                        <w:rPr>
                          <w:rFonts w:ascii="Gill Sans Light" w:hAnsi="Gill Sans Light" w:cs="Gill Sans Light"/>
                          <w:color w:val="FFFFFF" w:themeColor="background1"/>
                          <w:sz w:val="18"/>
                          <w:szCs w:val="18"/>
                        </w:rPr>
                      </w:pPr>
                      <w:r w:rsidRPr="00A22B60">
                        <w:rPr>
                          <w:rFonts w:ascii="Gill Sans Light" w:eastAsia="Times New Roman" w:hAnsi="Gill Sans Light" w:cs="Gill Sans Light"/>
                          <w:color w:val="FFFFFF" w:themeColor="background1"/>
                          <w:sz w:val="18"/>
                          <w:szCs w:val="18"/>
                        </w:rPr>
                        <w:t xml:space="preserve">Photo: </w:t>
                      </w:r>
                      <w:r>
                        <w:rPr>
                          <w:rFonts w:ascii="Gill Sans Light" w:hAnsi="Gill Sans Light" w:cs="Gill Sans Light"/>
                          <w:color w:val="FFFFFF" w:themeColor="background1"/>
                          <w:sz w:val="18"/>
                          <w:szCs w:val="18"/>
                        </w:rPr>
                        <w:t>Archive IEB</w:t>
                      </w:r>
                    </w:p>
                  </w:txbxContent>
                </v:textbox>
                <w10:wrap type="square"/>
              </v:shape>
            </w:pict>
          </mc:Fallback>
        </mc:AlternateContent>
      </w:r>
      <w:r w:rsidR="007019B4" w:rsidRPr="00EF7194">
        <w:rPr>
          <w:rFonts w:ascii="Gill Sans Light" w:hAnsi="Gill Sans Light" w:cs="Gill Sans Light"/>
          <w:sz w:val="22"/>
          <w:szCs w:val="22"/>
          <w:lang w:val="en-GB"/>
        </w:rPr>
        <w:t>Indigenous and socioenvironmental organizations, together with National</w:t>
      </w:r>
      <w:r w:rsidR="005D6473">
        <w:rPr>
          <w:rFonts w:ascii="Gill Sans Light" w:hAnsi="Gill Sans Light" w:cs="Gill Sans Light"/>
          <w:sz w:val="22"/>
          <w:szCs w:val="22"/>
          <w:lang w:val="en-GB"/>
        </w:rPr>
        <w:t xml:space="preserve"> Indigenous Foundation (FUNAI) </w:t>
      </w:r>
      <w:r w:rsidR="007019B4" w:rsidRPr="00EF7194">
        <w:rPr>
          <w:rFonts w:ascii="Gill Sans Light" w:hAnsi="Gill Sans Light" w:cs="Gill Sans Light"/>
          <w:sz w:val="22"/>
          <w:szCs w:val="22"/>
          <w:lang w:val="en-GB"/>
        </w:rPr>
        <w:t xml:space="preserve">held a seminar in Brasilia to celebrate the fifth anniversary of the National Policy for the Territory and Environmental Management of Indigenous Lands (PNGATI). </w:t>
      </w:r>
      <w:r w:rsidR="00444374" w:rsidRPr="00EF7194">
        <w:rPr>
          <w:rFonts w:ascii="Gill Sans Light" w:hAnsi="Gill Sans Light" w:cs="Gill Sans Light"/>
          <w:sz w:val="22"/>
          <w:szCs w:val="22"/>
          <w:lang w:val="en-GB"/>
        </w:rPr>
        <w:t>The Brazilian</w:t>
      </w:r>
      <w:r w:rsidR="007019B4" w:rsidRPr="00EF7194">
        <w:rPr>
          <w:rFonts w:ascii="Gill Sans Light" w:hAnsi="Gill Sans Light" w:cs="Gill Sans Light"/>
          <w:sz w:val="22"/>
          <w:szCs w:val="22"/>
          <w:lang w:val="en-GB"/>
        </w:rPr>
        <w:t xml:space="preserve"> Education Institute (IEB), a local USAID Implementing Partner, supported the coordination of the event, which took place in early October. </w:t>
      </w:r>
    </w:p>
    <w:p w14:paraId="780AA12E" w14:textId="2B106D6E" w:rsidR="007019B4" w:rsidRPr="00EF7194" w:rsidRDefault="007019B4" w:rsidP="00126F46">
      <w:pPr>
        <w:spacing w:after="240" w:line="288" w:lineRule="auto"/>
        <w:jc w:val="both"/>
        <w:rPr>
          <w:rFonts w:ascii="Gill Sans Light" w:hAnsi="Gill Sans Light" w:cs="Gill Sans Light"/>
          <w:sz w:val="22"/>
          <w:szCs w:val="22"/>
          <w:lang w:val="en-GB"/>
        </w:rPr>
      </w:pPr>
      <w:r w:rsidRPr="00EF7194">
        <w:rPr>
          <w:rFonts w:ascii="Gill Sans Light" w:hAnsi="Gill Sans Light" w:cs="Gill Sans Light"/>
          <w:sz w:val="22"/>
          <w:szCs w:val="22"/>
          <w:lang w:val="en-GB"/>
        </w:rPr>
        <w:t>The seminar created a forum to discuss the challenges facing the implementation of the PNGATI in the Amazon at a time when government support is diminishing and the National Indigenous Foundation (FUNAI) has suffered severe budget cuts. According to Sonia Guajajara, Executive Secretary for the Coordination of In</w:t>
      </w:r>
      <w:r w:rsidR="005D6473">
        <w:rPr>
          <w:rFonts w:ascii="Gill Sans Light" w:hAnsi="Gill Sans Light" w:cs="Gill Sans Light"/>
          <w:sz w:val="22"/>
          <w:szCs w:val="22"/>
          <w:lang w:val="en-GB"/>
        </w:rPr>
        <w:t>digenous Peoples in Brazil (APIB</w:t>
      </w:r>
      <w:r w:rsidRPr="00EF7194">
        <w:rPr>
          <w:rFonts w:ascii="Gill Sans Light" w:hAnsi="Gill Sans Light" w:cs="Gill Sans Light"/>
          <w:sz w:val="22"/>
          <w:szCs w:val="22"/>
          <w:lang w:val="en-GB"/>
        </w:rPr>
        <w:t>), “our political context is very</w:t>
      </w:r>
      <w:r w:rsidRPr="005D6473">
        <w:rPr>
          <w:rFonts w:ascii="Gill Sans Light" w:hAnsi="Gill Sans Light" w:cs="Gill Sans Light"/>
          <w:sz w:val="22"/>
          <w:szCs w:val="22"/>
          <w:lang w:val="en-US"/>
        </w:rPr>
        <w:t xml:space="preserve"> unfavorable</w:t>
      </w:r>
      <w:r w:rsidRPr="00EF7194">
        <w:rPr>
          <w:rFonts w:ascii="Gill Sans Light" w:hAnsi="Gill Sans Light" w:cs="Gill Sans Light"/>
          <w:sz w:val="22"/>
          <w:szCs w:val="22"/>
          <w:lang w:val="en-GB"/>
        </w:rPr>
        <w:t xml:space="preserve"> toward the implementation [of the PNGATI policy] right now, and we lack funding and direct support”. Yet, she celebr</w:t>
      </w:r>
      <w:r w:rsidR="005D6473">
        <w:rPr>
          <w:rFonts w:ascii="Gill Sans Light" w:hAnsi="Gill Sans Light" w:cs="Gill Sans Light"/>
          <w:sz w:val="22"/>
          <w:szCs w:val="22"/>
          <w:lang w:val="en-GB"/>
        </w:rPr>
        <w:t>ated the process of having approved an Integrated Management Plan for PNGATI and a few Territory Management Plans</w:t>
      </w:r>
      <w:r w:rsidRPr="00EF7194">
        <w:rPr>
          <w:rFonts w:ascii="Gill Sans Light" w:hAnsi="Gill Sans Light" w:cs="Gill Sans Light"/>
          <w:sz w:val="22"/>
          <w:szCs w:val="22"/>
          <w:lang w:val="en-GB"/>
        </w:rPr>
        <w:t xml:space="preserve">. </w:t>
      </w:r>
    </w:p>
    <w:p w14:paraId="4AD65147" w14:textId="657A178C" w:rsidR="007019B4" w:rsidRPr="00EF7194" w:rsidRDefault="007019B4" w:rsidP="00126F46">
      <w:pPr>
        <w:spacing w:after="240" w:line="288" w:lineRule="auto"/>
        <w:jc w:val="both"/>
        <w:rPr>
          <w:rFonts w:ascii="Gill Sans Light" w:hAnsi="Gill Sans Light" w:cs="Gill Sans Light"/>
          <w:sz w:val="22"/>
          <w:szCs w:val="22"/>
          <w:lang w:val="en-GB"/>
        </w:rPr>
      </w:pPr>
      <w:r w:rsidRPr="00EF7194">
        <w:rPr>
          <w:rFonts w:ascii="Gill Sans Light" w:hAnsi="Gill Sans Light" w:cs="Gill Sans Light"/>
          <w:sz w:val="22"/>
          <w:szCs w:val="22"/>
          <w:lang w:val="en-GB"/>
        </w:rPr>
        <w:t xml:space="preserve">The PNGATI is considered a model for engagement. Founded on indigenous advocacy and discussions brought forward by indigenous peoples and civil society, the policy was created in 2012 by a decree signed by </w:t>
      </w:r>
      <w:r w:rsidR="007E62BE">
        <w:rPr>
          <w:rFonts w:ascii="Gill Sans Light" w:hAnsi="Gill Sans Light" w:cs="Gill Sans Light"/>
          <w:sz w:val="22"/>
          <w:szCs w:val="22"/>
          <w:lang w:val="en-GB"/>
        </w:rPr>
        <w:t xml:space="preserve">the </w:t>
      </w:r>
      <w:r w:rsidRPr="00EF7194">
        <w:rPr>
          <w:rFonts w:ascii="Gill Sans Light" w:hAnsi="Gill Sans Light" w:cs="Gill Sans Light"/>
          <w:sz w:val="22"/>
          <w:szCs w:val="22"/>
          <w:lang w:val="en-GB"/>
        </w:rPr>
        <w:t>then President Dilma Rousseff.</w:t>
      </w:r>
    </w:p>
    <w:p w14:paraId="1AF8FC78" w14:textId="59CA3792" w:rsidR="007019B4" w:rsidRPr="002B1731" w:rsidRDefault="005D6473" w:rsidP="00126F46">
      <w:pPr>
        <w:spacing w:after="240" w:line="288" w:lineRule="auto"/>
        <w:jc w:val="both"/>
        <w:rPr>
          <w:rFonts w:ascii="Gill Sans Light" w:hAnsi="Gill Sans Light" w:cs="Gill Sans Light"/>
          <w:spacing w:val="4"/>
          <w:sz w:val="22"/>
          <w:szCs w:val="22"/>
          <w:lang w:val="en-GB"/>
        </w:rPr>
      </w:pPr>
      <w:r>
        <w:rPr>
          <w:rFonts w:ascii="Gill Sans Light" w:hAnsi="Gill Sans Light" w:cs="Gill Sans Light"/>
          <w:spacing w:val="4"/>
          <w:sz w:val="22"/>
          <w:szCs w:val="22"/>
          <w:lang w:val="en-GB"/>
        </w:rPr>
        <w:t>Umanar</w:t>
      </w:r>
      <w:r w:rsidR="007019B4" w:rsidRPr="002B1731">
        <w:rPr>
          <w:rFonts w:ascii="Gill Sans Light" w:hAnsi="Gill Sans Light" w:cs="Gill Sans Light"/>
          <w:spacing w:val="4"/>
          <w:sz w:val="22"/>
          <w:szCs w:val="22"/>
          <w:lang w:val="en-GB"/>
        </w:rPr>
        <w:t>y Apurinã, is a tribal chief in the Camicuã Indigenous Land, in the southern area of the state of Amazonas. He has been participating in the PNGATI awareness raising exercises in the villages “so that people understand what it stands for, and how it was created”. This is one of the activities dri</w:t>
      </w:r>
      <w:r w:rsidR="007E62BE" w:rsidRPr="002B1731">
        <w:rPr>
          <w:rFonts w:ascii="Gill Sans Light" w:hAnsi="Gill Sans Light" w:cs="Gill Sans Light"/>
          <w:spacing w:val="4"/>
          <w:sz w:val="22"/>
          <w:szCs w:val="22"/>
          <w:lang w:val="en-GB"/>
        </w:rPr>
        <w:t>ven by Nossa Terra, the project</w:t>
      </w:r>
      <w:r w:rsidR="007019B4" w:rsidRPr="002B1731">
        <w:rPr>
          <w:rFonts w:ascii="Gill Sans Light" w:hAnsi="Gill Sans Light" w:cs="Gill Sans Light"/>
          <w:spacing w:val="4"/>
          <w:sz w:val="22"/>
          <w:szCs w:val="22"/>
          <w:lang w:val="en-GB"/>
        </w:rPr>
        <w:t xml:space="preserve"> supported by USAID and implemented by IEB in Southern Amazonas state.</w:t>
      </w:r>
      <w:r w:rsidR="00444374" w:rsidRPr="002B1731">
        <w:rPr>
          <w:rFonts w:ascii="Gill Sans Light" w:hAnsi="Gill Sans Light" w:cs="Gill Sans Light"/>
          <w:spacing w:val="4"/>
          <w:sz w:val="22"/>
          <w:szCs w:val="22"/>
          <w:lang w:val="en-GB"/>
        </w:rPr>
        <w:t xml:space="preserve"> </w:t>
      </w:r>
      <w:r w:rsidR="007019B4" w:rsidRPr="002B1731">
        <w:rPr>
          <w:rFonts w:ascii="Gill Sans Light" w:hAnsi="Gill Sans Light" w:cs="Gill Sans Light"/>
          <w:spacing w:val="4"/>
          <w:sz w:val="22"/>
          <w:szCs w:val="22"/>
          <w:lang w:val="en-GB"/>
        </w:rPr>
        <w:t xml:space="preserve">The Camicuã Indigenous Land has advanced with its the </w:t>
      </w:r>
      <w:r>
        <w:rPr>
          <w:rFonts w:ascii="Gill Sans Light" w:hAnsi="Gill Sans Light" w:cs="Gill Sans Light"/>
          <w:spacing w:val="4"/>
          <w:sz w:val="22"/>
          <w:szCs w:val="22"/>
          <w:lang w:val="en-GB"/>
        </w:rPr>
        <w:t xml:space="preserve">ethnic </w:t>
      </w:r>
      <w:r w:rsidR="007019B4" w:rsidRPr="002B1731">
        <w:rPr>
          <w:rFonts w:ascii="Gill Sans Light" w:hAnsi="Gill Sans Light" w:cs="Gill Sans Light"/>
          <w:spacing w:val="4"/>
          <w:sz w:val="22"/>
          <w:szCs w:val="22"/>
          <w:lang w:val="en-GB"/>
        </w:rPr>
        <w:t xml:space="preserve">territorial </w:t>
      </w:r>
      <w:r>
        <w:rPr>
          <w:rFonts w:ascii="Gill Sans Light" w:hAnsi="Gill Sans Light" w:cs="Gill Sans Light"/>
          <w:spacing w:val="4"/>
          <w:sz w:val="22"/>
          <w:szCs w:val="22"/>
          <w:lang w:val="en-GB"/>
        </w:rPr>
        <w:t>mapping and is</w:t>
      </w:r>
      <w:r w:rsidR="007019B4" w:rsidRPr="002B1731">
        <w:rPr>
          <w:rFonts w:ascii="Gill Sans Light" w:hAnsi="Gill Sans Light" w:cs="Gill Sans Light"/>
          <w:spacing w:val="4"/>
          <w:sz w:val="22"/>
          <w:szCs w:val="22"/>
          <w:lang w:val="en-GB"/>
        </w:rPr>
        <w:t xml:space="preserve"> awaiting recognition at municipal and state level. “They do not recognize how serious</w:t>
      </w:r>
      <w:r>
        <w:rPr>
          <w:rFonts w:ascii="Gill Sans Light" w:hAnsi="Gill Sans Light" w:cs="Gill Sans Light"/>
          <w:spacing w:val="4"/>
          <w:sz w:val="22"/>
          <w:szCs w:val="22"/>
          <w:lang w:val="en-GB"/>
        </w:rPr>
        <w:t xml:space="preserve"> our work is”, explains </w:t>
      </w:r>
      <w:r>
        <w:rPr>
          <w:rFonts w:ascii="Gill Sans Light" w:hAnsi="Gill Sans Light" w:cs="Gill Sans Light"/>
          <w:spacing w:val="4"/>
          <w:sz w:val="22"/>
          <w:szCs w:val="22"/>
          <w:lang w:val="en-GB"/>
        </w:rPr>
        <w:lastRenderedPageBreak/>
        <w:t>Umanary</w:t>
      </w:r>
      <w:r w:rsidR="007019B4" w:rsidRPr="002B1731">
        <w:rPr>
          <w:rFonts w:ascii="Gill Sans Light" w:hAnsi="Gill Sans Light" w:cs="Gill Sans Light"/>
          <w:spacing w:val="4"/>
          <w:sz w:val="22"/>
          <w:szCs w:val="22"/>
          <w:lang w:val="en-GB"/>
        </w:rPr>
        <w:t xml:space="preserve">, who believes that local and state governments do not provide resources because they do not understand the extensive work that is required to develop a Territory Management Plan. </w:t>
      </w:r>
    </w:p>
    <w:p w14:paraId="5CFA3BBE" w14:textId="4D1037B8" w:rsidR="007019B4" w:rsidRPr="007019B4" w:rsidRDefault="007019B4" w:rsidP="00126F46">
      <w:pPr>
        <w:spacing w:after="240" w:line="288" w:lineRule="auto"/>
        <w:jc w:val="both"/>
        <w:rPr>
          <w:rFonts w:ascii="Gill Sans Light" w:hAnsi="Gill Sans Light" w:cs="Gill Sans Light"/>
          <w:sz w:val="22"/>
          <w:szCs w:val="22"/>
          <w:lang w:val="en-GB"/>
        </w:rPr>
      </w:pPr>
      <w:r w:rsidRPr="007019B4">
        <w:rPr>
          <w:rFonts w:ascii="Gill Sans Light" w:hAnsi="Gill Sans Light" w:cs="Gill Sans Light"/>
          <w:sz w:val="22"/>
          <w:szCs w:val="22"/>
          <w:lang w:val="en-GB"/>
        </w:rPr>
        <w:t xml:space="preserve">The municipality of Boca do Acre, where Camicuã is located, has the third </w:t>
      </w:r>
      <w:r w:rsidR="005D6473">
        <w:rPr>
          <w:rFonts w:ascii="Gill Sans Light" w:hAnsi="Gill Sans Light" w:cs="Gill Sans Light"/>
          <w:sz w:val="22"/>
          <w:szCs w:val="22"/>
          <w:lang w:val="en-GB"/>
        </w:rPr>
        <w:t>largest cattle herd in the state</w:t>
      </w:r>
      <w:r w:rsidRPr="007019B4">
        <w:rPr>
          <w:rFonts w:ascii="Gill Sans Light" w:hAnsi="Gill Sans Light" w:cs="Gill Sans Light"/>
          <w:sz w:val="22"/>
          <w:szCs w:val="22"/>
          <w:lang w:val="en-GB"/>
        </w:rPr>
        <w:t>. Durin</w:t>
      </w:r>
      <w:r w:rsidR="005D6473">
        <w:rPr>
          <w:rFonts w:ascii="Gill Sans Light" w:hAnsi="Gill Sans Light" w:cs="Gill Sans Light"/>
          <w:sz w:val="22"/>
          <w:szCs w:val="22"/>
          <w:lang w:val="en-GB"/>
        </w:rPr>
        <w:t>g the mapping</w:t>
      </w:r>
      <w:r w:rsidRPr="007019B4">
        <w:rPr>
          <w:rFonts w:ascii="Gill Sans Light" w:hAnsi="Gill Sans Light" w:cs="Gill Sans Light"/>
          <w:sz w:val="22"/>
          <w:szCs w:val="22"/>
          <w:lang w:val="en-GB"/>
        </w:rPr>
        <w:t xml:space="preserve"> of that Indigenous Territory, three more sustainable value chains were identified: Brazil nuts, cocoa, and açaí berry. The most distant villages within Camicuã, which hosts nearly 3,000 indigenous people, are those with the highest potential. They are located 12 to 24 hours by boat from the town of Boca do Acre. </w:t>
      </w:r>
    </w:p>
    <w:p w14:paraId="06D2D20D" w14:textId="77777777" w:rsidR="007019B4" w:rsidRPr="007019B4" w:rsidRDefault="007019B4" w:rsidP="00126F46">
      <w:pPr>
        <w:spacing w:after="240" w:line="288" w:lineRule="auto"/>
        <w:jc w:val="both"/>
        <w:rPr>
          <w:rFonts w:ascii="Gill Sans Light" w:hAnsi="Gill Sans Light" w:cs="Gill Sans Light"/>
          <w:sz w:val="22"/>
          <w:szCs w:val="22"/>
          <w:lang w:val="en-GB"/>
        </w:rPr>
      </w:pPr>
      <w:r w:rsidRPr="007019B4">
        <w:rPr>
          <w:rFonts w:ascii="Gill Sans Light" w:hAnsi="Gill Sans Light" w:cs="Gill Sans Light"/>
          <w:sz w:val="22"/>
          <w:szCs w:val="22"/>
          <w:lang w:val="en-GB"/>
        </w:rPr>
        <w:t xml:space="preserve">Besides trying to attract the attention of public authorities to the economic potential offered by Camicuã and the strengths of Territory Management Plans, the main problems they face are invasions from outsiders and illegal timbering, hunting and fishing. </w:t>
      </w:r>
    </w:p>
    <w:p w14:paraId="60D0F105" w14:textId="7286FFC8" w:rsidR="007019B4" w:rsidRPr="007019B4" w:rsidRDefault="007019B4" w:rsidP="00126F46">
      <w:pPr>
        <w:spacing w:after="240" w:line="288" w:lineRule="auto"/>
        <w:jc w:val="both"/>
        <w:rPr>
          <w:rFonts w:ascii="Gill Sans Light" w:hAnsi="Gill Sans Light" w:cs="Gill Sans Light"/>
          <w:sz w:val="22"/>
          <w:szCs w:val="22"/>
          <w:lang w:val="en-GB"/>
        </w:rPr>
      </w:pPr>
      <w:r w:rsidRPr="007019B4">
        <w:rPr>
          <w:rFonts w:ascii="Gill Sans Light" w:hAnsi="Gill Sans Light" w:cs="Gill Sans Light"/>
          <w:sz w:val="22"/>
          <w:szCs w:val="22"/>
          <w:lang w:val="en-GB"/>
        </w:rPr>
        <w:t>Francisco de Souza Jamamadi lives at the border between the states of Amazonas and Acre, in a village within an Extractive Reserve (Aripixi). In 2016, with the support of the IEB, indigenous people and those involved in extractive activities developed an integrated Territory Management plan, which has not ye</w:t>
      </w:r>
      <w:r w:rsidR="005D6473">
        <w:rPr>
          <w:rFonts w:ascii="Gill Sans Light" w:hAnsi="Gill Sans Light" w:cs="Gill Sans Light"/>
          <w:sz w:val="22"/>
          <w:szCs w:val="22"/>
          <w:lang w:val="en-GB"/>
        </w:rPr>
        <w:t>t been formally approved. Umanary</w:t>
      </w:r>
      <w:r w:rsidRPr="007019B4">
        <w:rPr>
          <w:rFonts w:ascii="Gill Sans Light" w:hAnsi="Gill Sans Light" w:cs="Gill Sans Light"/>
          <w:sz w:val="22"/>
          <w:szCs w:val="22"/>
          <w:lang w:val="en-GB"/>
        </w:rPr>
        <w:t xml:space="preserve"> and Francisco believe that the next step </w:t>
      </w:r>
      <w:r w:rsidR="00444374" w:rsidRPr="007019B4">
        <w:rPr>
          <w:rFonts w:ascii="Gill Sans Light" w:hAnsi="Gill Sans Light" w:cs="Gill Sans Light"/>
          <w:sz w:val="22"/>
          <w:szCs w:val="22"/>
          <w:lang w:val="en-GB"/>
        </w:rPr>
        <w:t>to further</w:t>
      </w:r>
      <w:r w:rsidRPr="007019B4">
        <w:rPr>
          <w:rFonts w:ascii="Gill Sans Light" w:hAnsi="Gill Sans Light" w:cs="Gill Sans Light"/>
          <w:sz w:val="22"/>
          <w:szCs w:val="22"/>
          <w:lang w:val="en-GB"/>
        </w:rPr>
        <w:t xml:space="preserve"> develop these value chains, will be to access markets and adjust the role of intermediaries. USAID-funded projects are working to strengthen these kinds of activities in several indigenous territories across the Amazon. </w:t>
      </w:r>
    </w:p>
    <w:p w14:paraId="4ABB44C7" w14:textId="77777777" w:rsidR="007019B4" w:rsidRPr="007019B4" w:rsidRDefault="007019B4" w:rsidP="00126F46">
      <w:pPr>
        <w:spacing w:after="240" w:line="288" w:lineRule="auto"/>
        <w:jc w:val="both"/>
        <w:rPr>
          <w:rFonts w:ascii="Gill Sans Light" w:hAnsi="Gill Sans Light" w:cs="Gill Sans Light"/>
          <w:sz w:val="22"/>
          <w:szCs w:val="22"/>
          <w:lang w:val="en-GB"/>
        </w:rPr>
      </w:pPr>
      <w:r w:rsidRPr="007019B4">
        <w:rPr>
          <w:rFonts w:ascii="Gill Sans Light" w:hAnsi="Gill Sans Light" w:cs="Gill Sans Light"/>
          <w:sz w:val="22"/>
          <w:szCs w:val="22"/>
          <w:lang w:val="en-GB"/>
        </w:rPr>
        <w:t>For the full text of the PNGATI Fifth Anniversary Seminar</w:t>
      </w:r>
      <w:r w:rsidRPr="00EF7194">
        <w:rPr>
          <w:rFonts w:ascii="Gill Sans Light" w:hAnsi="Gill Sans Light" w:cs="Gill Sans Light"/>
          <w:sz w:val="22"/>
          <w:szCs w:val="22"/>
          <w:lang w:val="en-GB"/>
        </w:rPr>
        <w:t xml:space="preserve"> </w:t>
      </w:r>
      <w:r w:rsidRPr="007019B4">
        <w:rPr>
          <w:rFonts w:ascii="Gill Sans Light" w:hAnsi="Gill Sans Light" w:cs="Gill Sans Light"/>
          <w:sz w:val="22"/>
          <w:szCs w:val="22"/>
          <w:lang w:val="en-GB"/>
        </w:rPr>
        <w:t xml:space="preserve">final document, please </w:t>
      </w:r>
      <w:hyperlink r:id="rId16" w:history="1">
        <w:r w:rsidRPr="007019B4">
          <w:rPr>
            <w:rStyle w:val="Hyperlink"/>
            <w:rFonts w:ascii="Gill Sans Light" w:hAnsi="Gill Sans Light" w:cs="Gill Sans Light"/>
            <w:sz w:val="22"/>
            <w:szCs w:val="22"/>
            <w:lang w:val="en-GB"/>
          </w:rPr>
          <w:t>click</w:t>
        </w:r>
      </w:hyperlink>
      <w:r w:rsidRPr="007019B4">
        <w:rPr>
          <w:rStyle w:val="Hyperlink"/>
          <w:rFonts w:ascii="Gill Sans Light" w:hAnsi="Gill Sans Light" w:cs="Gill Sans Light"/>
          <w:sz w:val="22"/>
          <w:szCs w:val="22"/>
          <w:lang w:val="en-GB"/>
        </w:rPr>
        <w:t xml:space="preserve"> here (in Portuguese)</w:t>
      </w:r>
      <w:r w:rsidRPr="007019B4">
        <w:rPr>
          <w:rFonts w:ascii="Gill Sans Light" w:hAnsi="Gill Sans Light" w:cs="Gill Sans Light"/>
          <w:sz w:val="22"/>
          <w:szCs w:val="22"/>
          <w:lang w:val="en-GB"/>
        </w:rPr>
        <w:t>.</w:t>
      </w:r>
    </w:p>
    <w:p w14:paraId="0D4A58B8" w14:textId="77777777" w:rsidR="007019B4" w:rsidRPr="007019B4" w:rsidRDefault="007019B4" w:rsidP="00126F46">
      <w:pPr>
        <w:spacing w:after="240" w:line="288" w:lineRule="auto"/>
        <w:jc w:val="both"/>
        <w:rPr>
          <w:rFonts w:ascii="Gill Sans Light" w:hAnsi="Gill Sans Light" w:cs="Gill Sans Light"/>
          <w:sz w:val="22"/>
          <w:szCs w:val="22"/>
          <w:lang w:val="en-GB"/>
        </w:rPr>
      </w:pPr>
    </w:p>
    <w:p w14:paraId="783A36D3" w14:textId="6FB5FD71" w:rsidR="007019B4" w:rsidRPr="00BE21CC" w:rsidRDefault="007E62BE" w:rsidP="00126F46">
      <w:pPr>
        <w:spacing w:after="240" w:line="288" w:lineRule="auto"/>
        <w:jc w:val="both"/>
        <w:outlineLvl w:val="0"/>
        <w:rPr>
          <w:rFonts w:ascii="Gill Sans" w:hAnsi="Gill Sans" w:cs="Gill Sans"/>
          <w:color w:val="0C437A"/>
          <w:sz w:val="22"/>
          <w:szCs w:val="22"/>
        </w:rPr>
      </w:pPr>
      <w:r>
        <w:rPr>
          <w:rFonts w:ascii="Gill Sans" w:hAnsi="Gill Sans" w:cs="Gill Sans"/>
          <w:color w:val="000000" w:themeColor="text1"/>
          <w:sz w:val="22"/>
          <w:szCs w:val="22"/>
        </w:rPr>
        <w:t>RECENT AND UPCOMING EVENTS</w:t>
      </w:r>
    </w:p>
    <w:p w14:paraId="6C562E64" w14:textId="77777777" w:rsidR="007019B4" w:rsidRPr="007019B4" w:rsidRDefault="007019B4" w:rsidP="00126F46">
      <w:pPr>
        <w:pStyle w:val="ListParagraph"/>
        <w:numPr>
          <w:ilvl w:val="0"/>
          <w:numId w:val="1"/>
        </w:numPr>
        <w:spacing w:after="0" w:line="288" w:lineRule="auto"/>
        <w:jc w:val="both"/>
        <w:rPr>
          <w:rFonts w:ascii="Gill Sans Light" w:hAnsi="Gill Sans Light" w:cs="Gill Sans Light"/>
          <w:color w:val="000000" w:themeColor="text1"/>
          <w:sz w:val="22"/>
        </w:rPr>
      </w:pPr>
      <w:r w:rsidRPr="007019B4">
        <w:rPr>
          <w:rFonts w:ascii="Gill Sans Light" w:hAnsi="Gill Sans Light" w:cs="Gill Sans Light"/>
          <w:color w:val="000000" w:themeColor="text1"/>
          <w:sz w:val="22"/>
        </w:rPr>
        <w:t>The Mais Unidos Corporate Social Investment Group annual board meeting took place on October 19 in Sao Paolo.</w:t>
      </w:r>
    </w:p>
    <w:p w14:paraId="413EA857" w14:textId="77777777" w:rsidR="007019B4" w:rsidRPr="007019B4" w:rsidRDefault="007019B4" w:rsidP="00126F46">
      <w:pPr>
        <w:pStyle w:val="ListParagraph"/>
        <w:spacing w:after="0" w:line="288" w:lineRule="auto"/>
        <w:jc w:val="both"/>
        <w:rPr>
          <w:rFonts w:ascii="Gill Sans Light" w:hAnsi="Gill Sans Light" w:cs="Gill Sans Light"/>
          <w:color w:val="000000" w:themeColor="text1"/>
          <w:sz w:val="22"/>
          <w:lang w:val="en-GB"/>
        </w:rPr>
      </w:pPr>
    </w:p>
    <w:p w14:paraId="1BCCEEBE" w14:textId="77777777" w:rsidR="007019B4" w:rsidRPr="007019B4" w:rsidRDefault="007019B4" w:rsidP="00126F46">
      <w:pPr>
        <w:pStyle w:val="ListParagraph"/>
        <w:numPr>
          <w:ilvl w:val="0"/>
          <w:numId w:val="1"/>
        </w:numPr>
        <w:spacing w:after="0" w:line="288" w:lineRule="auto"/>
        <w:jc w:val="both"/>
        <w:rPr>
          <w:rFonts w:ascii="Gill Sans Light" w:hAnsi="Gill Sans Light" w:cs="Gill Sans Light"/>
          <w:color w:val="000000" w:themeColor="text1"/>
          <w:sz w:val="22"/>
        </w:rPr>
      </w:pPr>
      <w:r w:rsidRPr="007019B4">
        <w:rPr>
          <w:rFonts w:ascii="Gill Sans Light" w:hAnsi="Gill Sans Light" w:cs="Gill Sans Light"/>
          <w:color w:val="000000" w:themeColor="text1"/>
          <w:sz w:val="22"/>
          <w:lang w:val="en-GB"/>
        </w:rPr>
        <w:t xml:space="preserve">The second module of the FORMAR Castanha (Brazil nut) Training Program, coordinated by the Brazilian Education Institute (IEB) with the participation of other partners in the PCAB Value Chain initiative is taking place October 30 - November 10. Venue: </w:t>
      </w:r>
      <w:r w:rsidRPr="007019B4">
        <w:rPr>
          <w:rFonts w:ascii="Gill Sans Light" w:hAnsi="Gill Sans Light" w:cs="Gill Sans Light"/>
          <w:color w:val="000000" w:themeColor="text1"/>
          <w:sz w:val="22"/>
        </w:rPr>
        <w:t>Novo Airão (Manaus) -  Fundação Vitoria Amazônica</w:t>
      </w:r>
    </w:p>
    <w:p w14:paraId="1FEFC066" w14:textId="77777777" w:rsidR="007019B4" w:rsidRPr="007019B4" w:rsidRDefault="007019B4" w:rsidP="00126F46">
      <w:pPr>
        <w:pStyle w:val="ListParagraph"/>
        <w:spacing w:after="0" w:line="288" w:lineRule="auto"/>
        <w:jc w:val="both"/>
        <w:rPr>
          <w:rFonts w:ascii="Gill Sans Light" w:hAnsi="Gill Sans Light" w:cs="Gill Sans Light"/>
          <w:color w:val="000000" w:themeColor="text1"/>
          <w:sz w:val="22"/>
          <w:shd w:val="clear" w:color="auto" w:fill="FFFFFF"/>
          <w:lang w:val="en-GB"/>
        </w:rPr>
      </w:pPr>
    </w:p>
    <w:p w14:paraId="4BB4C692" w14:textId="77777777" w:rsidR="007019B4" w:rsidRPr="007019B4" w:rsidRDefault="007019B4" w:rsidP="00126F46">
      <w:pPr>
        <w:pStyle w:val="ListParagraph"/>
        <w:numPr>
          <w:ilvl w:val="0"/>
          <w:numId w:val="1"/>
        </w:numPr>
        <w:spacing w:after="0" w:line="288" w:lineRule="auto"/>
        <w:jc w:val="both"/>
        <w:rPr>
          <w:rFonts w:ascii="Gill Sans Light" w:hAnsi="Gill Sans Light" w:cs="Gill Sans Light"/>
          <w:color w:val="000000" w:themeColor="text1"/>
          <w:sz w:val="22"/>
          <w:lang w:val="pt-BR"/>
        </w:rPr>
      </w:pPr>
      <w:r w:rsidRPr="007019B4">
        <w:rPr>
          <w:rFonts w:ascii="Gill Sans Light" w:hAnsi="Gill Sans Light" w:cs="Gill Sans Light"/>
          <w:color w:val="000000" w:themeColor="text1"/>
          <w:sz w:val="22"/>
          <w:shd w:val="clear" w:color="auto" w:fill="FFFFFF"/>
          <w:lang w:val="en-GB"/>
        </w:rPr>
        <w:t>The Third Seminar on Good Practices for the Management of Protected Areas and the 1</w:t>
      </w:r>
      <w:r w:rsidRPr="007019B4">
        <w:rPr>
          <w:rFonts w:ascii="Gill Sans Light" w:hAnsi="Gill Sans Light" w:cs="Gill Sans Light"/>
          <w:color w:val="000000" w:themeColor="text1"/>
          <w:sz w:val="22"/>
          <w:shd w:val="clear" w:color="auto" w:fill="FFFFFF"/>
          <w:vertAlign w:val="superscript"/>
          <w:lang w:val="en-GB"/>
        </w:rPr>
        <w:t>st</w:t>
      </w:r>
      <w:r w:rsidRPr="007019B4">
        <w:rPr>
          <w:rFonts w:ascii="Gill Sans Light" w:hAnsi="Gill Sans Light" w:cs="Gill Sans Light"/>
          <w:color w:val="000000" w:themeColor="text1"/>
          <w:sz w:val="22"/>
          <w:shd w:val="clear" w:color="auto" w:fill="FFFFFF"/>
          <w:lang w:val="en-GB"/>
        </w:rPr>
        <w:t xml:space="preserve"> International Forum on Partnerships for the Management of Protected Areas coordinated by the USFS, will take place November 27 to November 29. </w:t>
      </w:r>
      <w:r w:rsidRPr="007019B4">
        <w:rPr>
          <w:rFonts w:ascii="Gill Sans Light" w:hAnsi="Gill Sans Light" w:cs="Gill Sans Light"/>
          <w:color w:val="000000" w:themeColor="text1"/>
          <w:sz w:val="22"/>
          <w:lang w:val="pt-BR"/>
        </w:rPr>
        <w:t>Venue: Centro Internacional de Convenções do Brasil (CICB), Setor de Clubes Esportivos, Trecho 2, Conjunto 63, Lote 50, Brasília/DF</w:t>
      </w:r>
    </w:p>
    <w:p w14:paraId="7132ADBF" w14:textId="77777777" w:rsidR="007019B4" w:rsidRPr="007019B4" w:rsidRDefault="007019B4" w:rsidP="00126F46">
      <w:pPr>
        <w:pStyle w:val="ListParagraph"/>
        <w:spacing w:after="0" w:line="288" w:lineRule="auto"/>
        <w:jc w:val="both"/>
        <w:rPr>
          <w:rFonts w:ascii="Gill Sans Light" w:hAnsi="Gill Sans Light" w:cs="Gill Sans Light"/>
          <w:color w:val="000000" w:themeColor="text1"/>
          <w:sz w:val="22"/>
          <w:u w:val="single"/>
          <w:lang w:val="pt-BR"/>
        </w:rPr>
      </w:pPr>
    </w:p>
    <w:p w14:paraId="40406901" w14:textId="77777777" w:rsidR="007019B4" w:rsidRPr="007019B4" w:rsidRDefault="007019B4" w:rsidP="00126F46">
      <w:pPr>
        <w:pStyle w:val="ListParagraph"/>
        <w:numPr>
          <w:ilvl w:val="0"/>
          <w:numId w:val="1"/>
        </w:numPr>
        <w:spacing w:after="0" w:line="288" w:lineRule="auto"/>
        <w:jc w:val="both"/>
        <w:rPr>
          <w:rFonts w:ascii="Gill Sans Light" w:hAnsi="Gill Sans Light" w:cs="Gill Sans Light"/>
          <w:color w:val="000000" w:themeColor="text1"/>
          <w:sz w:val="22"/>
        </w:rPr>
      </w:pPr>
      <w:r w:rsidRPr="007019B4">
        <w:rPr>
          <w:rFonts w:ascii="Gill Sans Light" w:hAnsi="Gill Sans Light" w:cs="Gill Sans Light"/>
          <w:color w:val="000000" w:themeColor="text1"/>
          <w:sz w:val="22"/>
          <w:lang w:val="en-GB"/>
        </w:rPr>
        <w:t xml:space="preserve">Native Amazon Operation (OPAN), a partner of the IEB, will hold three meetings to validate the Pirarucu value chain (sustainable fisheries) in the state of Amazonas in November. The first of such meetings took place in late October. </w:t>
      </w:r>
    </w:p>
    <w:p w14:paraId="02092582" w14:textId="77777777" w:rsidR="007019B4" w:rsidRPr="007019B4" w:rsidRDefault="007019B4" w:rsidP="00126F46">
      <w:pPr>
        <w:pStyle w:val="ListParagraph"/>
        <w:spacing w:after="0" w:line="288" w:lineRule="auto"/>
        <w:jc w:val="both"/>
        <w:rPr>
          <w:rFonts w:ascii="Gill Sans Light" w:hAnsi="Gill Sans Light" w:cs="Gill Sans Light"/>
          <w:color w:val="000000" w:themeColor="text1"/>
          <w:sz w:val="22"/>
        </w:rPr>
      </w:pPr>
    </w:p>
    <w:p w14:paraId="33F08D0C" w14:textId="77777777" w:rsidR="007019B4" w:rsidRPr="007019B4" w:rsidRDefault="007019B4" w:rsidP="00126F46">
      <w:pPr>
        <w:pStyle w:val="ListParagraph"/>
        <w:numPr>
          <w:ilvl w:val="0"/>
          <w:numId w:val="1"/>
        </w:numPr>
        <w:spacing w:after="0" w:line="288" w:lineRule="auto"/>
        <w:jc w:val="both"/>
        <w:rPr>
          <w:rFonts w:ascii="Gill Sans Light" w:hAnsi="Gill Sans Light" w:cs="Gill Sans Light"/>
          <w:color w:val="000000" w:themeColor="text1"/>
          <w:sz w:val="22"/>
        </w:rPr>
      </w:pPr>
      <w:r w:rsidRPr="007019B4">
        <w:rPr>
          <w:rFonts w:ascii="Gill Sans Light" w:hAnsi="Gill Sans Light" w:cs="Gill Sans Light"/>
          <w:color w:val="000000" w:themeColor="text1"/>
          <w:sz w:val="22"/>
        </w:rPr>
        <w:t>The USFS will hold its Third Annual Partner meeting, bringing together diverse partners, sub-partners, and consortium members December 5-6 in Brasilia</w:t>
      </w:r>
      <w:r w:rsidRPr="007019B4">
        <w:rPr>
          <w:rFonts w:ascii="Gill Sans Light" w:hAnsi="Gill Sans Light" w:cs="Gill Sans Light"/>
          <w:color w:val="222222"/>
          <w:sz w:val="22"/>
          <w:shd w:val="clear" w:color="auto" w:fill="FFFFFF"/>
        </w:rPr>
        <w:t xml:space="preserve"> at the Centro Cultural de Brasília.</w:t>
      </w:r>
    </w:p>
    <w:p w14:paraId="2E5FCE45" w14:textId="77777777" w:rsidR="007019B4" w:rsidRPr="007019B4" w:rsidRDefault="007019B4" w:rsidP="00126F46">
      <w:pPr>
        <w:pStyle w:val="ListParagraph"/>
        <w:spacing w:after="0" w:line="288" w:lineRule="auto"/>
        <w:jc w:val="both"/>
        <w:rPr>
          <w:rFonts w:ascii="Gill Sans Light" w:hAnsi="Gill Sans Light" w:cs="Gill Sans Light"/>
          <w:color w:val="000000" w:themeColor="text1"/>
          <w:sz w:val="22"/>
        </w:rPr>
      </w:pPr>
    </w:p>
    <w:p w14:paraId="2C78ED6E" w14:textId="5B5577F0" w:rsidR="007019B4" w:rsidRPr="00EB3030" w:rsidRDefault="007019B4" w:rsidP="00126F46">
      <w:pPr>
        <w:pStyle w:val="ListParagraph"/>
        <w:numPr>
          <w:ilvl w:val="0"/>
          <w:numId w:val="1"/>
        </w:numPr>
        <w:spacing w:after="0" w:line="288" w:lineRule="auto"/>
        <w:jc w:val="both"/>
        <w:rPr>
          <w:rFonts w:ascii="Gill Sans" w:hAnsi="Gill Sans" w:cs="Gill Sans"/>
          <w:b/>
          <w:color w:val="000000" w:themeColor="text1"/>
          <w:sz w:val="22"/>
        </w:rPr>
      </w:pPr>
      <w:r w:rsidRPr="00EB3030">
        <w:rPr>
          <w:rFonts w:ascii="Gill Sans" w:hAnsi="Gill Sans" w:cs="Gill Sans"/>
          <w:b/>
          <w:color w:val="000000" w:themeColor="text1"/>
          <w:sz w:val="22"/>
        </w:rPr>
        <w:t xml:space="preserve">USAID/ Brazil will officially launch the Partnership Platform for the Amazon (PPAM) December 6-7 in Manaus, Amazonas State with the participation of </w:t>
      </w:r>
      <w:r w:rsidR="00EB3030" w:rsidRPr="00EB3030">
        <w:rPr>
          <w:rFonts w:ascii="Gill Sans" w:hAnsi="Gill Sans" w:cs="Gill Sans"/>
          <w:b/>
          <w:color w:val="000000" w:themeColor="text1"/>
          <w:sz w:val="22"/>
        </w:rPr>
        <w:t>Sarah-Ann Lynch, Acting Assistant Administrator for Latin America &amp; Caribbean Bureau</w:t>
      </w:r>
      <w:r w:rsidR="00EB3030" w:rsidRPr="00EB3030">
        <w:rPr>
          <w:rFonts w:ascii="Gill Sans" w:hAnsi="Gill Sans" w:cs="Gill Sans"/>
          <w:b/>
          <w:color w:val="000000" w:themeColor="text1"/>
          <w:sz w:val="22"/>
          <w:lang w:val="en-GB"/>
        </w:rPr>
        <w:t xml:space="preserve">; </w:t>
      </w:r>
      <w:r w:rsidRPr="00EB3030">
        <w:rPr>
          <w:rFonts w:ascii="Gill Sans" w:hAnsi="Gill Sans" w:cs="Gill Sans"/>
          <w:b/>
          <w:color w:val="000000" w:themeColor="text1"/>
          <w:sz w:val="22"/>
        </w:rPr>
        <w:t>U.S. Ambassador to Brazil</w:t>
      </w:r>
      <w:r w:rsidR="00EB3030" w:rsidRPr="00EB3030">
        <w:rPr>
          <w:rFonts w:ascii="Gill Sans" w:hAnsi="Gill Sans" w:cs="Gill Sans"/>
          <w:b/>
          <w:color w:val="000000" w:themeColor="text1"/>
          <w:sz w:val="22"/>
        </w:rPr>
        <w:t>,</w:t>
      </w:r>
      <w:r w:rsidRPr="00EB3030">
        <w:rPr>
          <w:rFonts w:ascii="Gill Sans" w:hAnsi="Gill Sans" w:cs="Gill Sans"/>
          <w:b/>
          <w:color w:val="000000" w:themeColor="text1"/>
          <w:sz w:val="22"/>
        </w:rPr>
        <w:t xml:space="preserve"> P. Michael McKinley</w:t>
      </w:r>
      <w:r w:rsidR="00EB3030" w:rsidRPr="00EB3030">
        <w:rPr>
          <w:rFonts w:ascii="Gill Sans" w:hAnsi="Gill Sans" w:cs="Gill Sans"/>
          <w:b/>
          <w:color w:val="000000" w:themeColor="text1"/>
          <w:sz w:val="22"/>
        </w:rPr>
        <w:t>,</w:t>
      </w:r>
      <w:r w:rsidRPr="00EB3030">
        <w:rPr>
          <w:rFonts w:ascii="Gill Sans" w:hAnsi="Gill Sans" w:cs="Gill Sans"/>
          <w:b/>
          <w:color w:val="000000" w:themeColor="text1"/>
          <w:sz w:val="22"/>
        </w:rPr>
        <w:t xml:space="preserve"> and business leaders from the Amazo</w:t>
      </w:r>
      <w:r w:rsidR="00EB3030" w:rsidRPr="00EB3030">
        <w:rPr>
          <w:rFonts w:ascii="Gill Sans" w:hAnsi="Gill Sans" w:cs="Gill Sans"/>
          <w:b/>
          <w:color w:val="000000" w:themeColor="text1"/>
          <w:sz w:val="22"/>
        </w:rPr>
        <w:t>n and throughout the region, plus</w:t>
      </w:r>
      <w:r w:rsidRPr="00EB3030">
        <w:rPr>
          <w:rFonts w:ascii="Gill Sans" w:hAnsi="Gill Sans" w:cs="Gill Sans"/>
          <w:b/>
          <w:color w:val="000000" w:themeColor="text1"/>
          <w:sz w:val="22"/>
        </w:rPr>
        <w:t xml:space="preserve"> other key biodiversity partners.</w:t>
      </w:r>
    </w:p>
    <w:p w14:paraId="36396FED" w14:textId="77777777" w:rsidR="007019B4" w:rsidRPr="007019B4" w:rsidRDefault="007019B4" w:rsidP="00126F46">
      <w:pPr>
        <w:pStyle w:val="ListParagraph"/>
        <w:spacing w:after="240" w:line="288" w:lineRule="auto"/>
        <w:ind w:firstLine="0"/>
        <w:jc w:val="both"/>
        <w:rPr>
          <w:rFonts w:ascii="Gill Sans Light" w:hAnsi="Gill Sans Light" w:cs="Gill Sans Light"/>
          <w:color w:val="000000" w:themeColor="text1"/>
          <w:sz w:val="22"/>
        </w:rPr>
      </w:pPr>
    </w:p>
    <w:p w14:paraId="73775B2D" w14:textId="7DC77531" w:rsidR="007019B4" w:rsidRPr="007019B4" w:rsidRDefault="007019B4" w:rsidP="00126F46">
      <w:pPr>
        <w:spacing w:after="240" w:line="288" w:lineRule="auto"/>
        <w:jc w:val="both"/>
        <w:rPr>
          <w:rFonts w:ascii="Gill Sans Light" w:hAnsi="Gill Sans Light" w:cs="Gill Sans Light"/>
          <w:sz w:val="22"/>
          <w:szCs w:val="22"/>
          <w:lang w:val="en-GB"/>
        </w:rPr>
      </w:pPr>
      <w:r w:rsidRPr="00EF7194">
        <w:rPr>
          <w:rFonts w:ascii="Gill Sans Light" w:hAnsi="Gill Sans Light" w:cs="Gill Sans Light"/>
          <w:color w:val="000000" w:themeColor="text1"/>
          <w:sz w:val="22"/>
          <w:szCs w:val="22"/>
          <w:lang w:val="en-GB"/>
        </w:rPr>
        <w:lastRenderedPageBreak/>
        <w:t>For those who have interest to see previous issues of USAID/Brazil’s reports, please visit the following page</w:t>
      </w:r>
      <w:r w:rsidRPr="00EF7194">
        <w:rPr>
          <w:rFonts w:ascii="Gill Sans Light" w:eastAsia="Times New Roman" w:hAnsi="Gill Sans Light" w:cs="Gill Sans Light"/>
          <w:color w:val="000000" w:themeColor="text1"/>
          <w:sz w:val="22"/>
          <w:szCs w:val="22"/>
          <w:lang w:val="en-GB"/>
        </w:rPr>
        <w:t xml:space="preserve">:  </w:t>
      </w:r>
      <w:hyperlink r:id="rId17" w:history="1">
        <w:r w:rsidRPr="00EF7194">
          <w:rPr>
            <w:rFonts w:ascii="Gill Sans Light" w:eastAsia="Times New Roman" w:hAnsi="Gill Sans Light" w:cs="Gill Sans Light"/>
            <w:color w:val="000000" w:themeColor="text1"/>
            <w:sz w:val="22"/>
            <w:szCs w:val="22"/>
            <w:lang w:val="en-GB"/>
          </w:rPr>
          <w:t>https://pages.usaid.gov/brazil/bi-weekly-reports</w:t>
        </w:r>
      </w:hyperlink>
      <w:r w:rsidR="00EB3030">
        <w:rPr>
          <w:rFonts w:ascii="Gill Sans Light" w:hAnsi="Gill Sans Light" w:cs="Gill Sans Light"/>
          <w:sz w:val="22"/>
          <w:szCs w:val="22"/>
          <w:lang w:val="en-GB"/>
        </w:rPr>
        <w:t xml:space="preserve"> </w:t>
      </w:r>
    </w:p>
    <w:p w14:paraId="640C457F" w14:textId="71013748" w:rsidR="008F463F" w:rsidRPr="007019B4" w:rsidRDefault="00F9285D" w:rsidP="00E33DF9">
      <w:pPr>
        <w:spacing w:after="240" w:line="288" w:lineRule="auto"/>
        <w:jc w:val="both"/>
        <w:rPr>
          <w:rFonts w:ascii="Gill Sans Light" w:hAnsi="Gill Sans Light" w:cs="Gill Sans Light"/>
          <w:sz w:val="22"/>
          <w:szCs w:val="22"/>
          <w:lang w:val="en-GB"/>
        </w:rPr>
      </w:pPr>
      <w:r w:rsidRPr="007019B4">
        <w:rPr>
          <w:rFonts w:ascii="Gill Sans Light" w:hAnsi="Gill Sans Light" w:cs="Gill Sans Light"/>
          <w:noProof/>
          <w:sz w:val="22"/>
          <w:szCs w:val="22"/>
          <w:lang w:val="en-US"/>
        </w:rPr>
        <w:drawing>
          <wp:anchor distT="0" distB="0" distL="114300" distR="114300" simplePos="0" relativeHeight="251663360" behindDoc="0" locked="0" layoutInCell="1" allowOverlap="1" wp14:anchorId="70D8F995" wp14:editId="332B9306">
            <wp:simplePos x="0" y="0"/>
            <wp:positionH relativeFrom="column">
              <wp:posOffset>55245</wp:posOffset>
            </wp:positionH>
            <wp:positionV relativeFrom="paragraph">
              <wp:posOffset>346075</wp:posOffset>
            </wp:positionV>
            <wp:extent cx="6428105" cy="499110"/>
            <wp:effectExtent l="0" t="0" r="0" b="889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rra-de-logos-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8105" cy="499110"/>
                    </a:xfrm>
                    <a:prstGeom prst="rect">
                      <a:avLst/>
                    </a:prstGeom>
                  </pic:spPr>
                </pic:pic>
              </a:graphicData>
            </a:graphic>
            <wp14:sizeRelH relativeFrom="margin">
              <wp14:pctWidth>0</wp14:pctWidth>
            </wp14:sizeRelH>
            <wp14:sizeRelV relativeFrom="margin">
              <wp14:pctHeight>0</wp14:pctHeight>
            </wp14:sizeRelV>
          </wp:anchor>
        </w:drawing>
      </w:r>
      <w:r w:rsidRPr="007019B4">
        <w:rPr>
          <w:rFonts w:ascii="Gill Sans Light" w:hAnsi="Gill Sans Light" w:cs="Gill Sans Light"/>
          <w:noProof/>
          <w:sz w:val="22"/>
          <w:szCs w:val="22"/>
          <w:lang w:val="en-US"/>
        </w:rPr>
        <mc:AlternateContent>
          <mc:Choice Requires="wps">
            <w:drawing>
              <wp:anchor distT="0" distB="0" distL="114300" distR="114300" simplePos="0" relativeHeight="251657214" behindDoc="1" locked="0" layoutInCell="1" allowOverlap="1" wp14:anchorId="5E76A74D" wp14:editId="2270E7D1">
                <wp:simplePos x="0" y="0"/>
                <wp:positionH relativeFrom="column">
                  <wp:posOffset>-66675</wp:posOffset>
                </wp:positionH>
                <wp:positionV relativeFrom="paragraph">
                  <wp:posOffset>233680</wp:posOffset>
                </wp:positionV>
                <wp:extent cx="6632575" cy="685800"/>
                <wp:effectExtent l="0" t="0" r="22225" b="25400"/>
                <wp:wrapThrough wrapText="bothSides">
                  <wp:wrapPolygon edited="0">
                    <wp:start x="0" y="0"/>
                    <wp:lineTo x="0" y="21600"/>
                    <wp:lineTo x="21590" y="21600"/>
                    <wp:lineTo x="21590" y="0"/>
                    <wp:lineTo x="0" y="0"/>
                  </wp:wrapPolygon>
                </wp:wrapThrough>
                <wp:docPr id="15" name="Retângulo Arredondado 15"/>
                <wp:cNvGraphicFramePr/>
                <a:graphic xmlns:a="http://schemas.openxmlformats.org/drawingml/2006/main">
                  <a:graphicData uri="http://schemas.microsoft.com/office/word/2010/wordprocessingShape">
                    <wps:wsp>
                      <wps:cNvSpPr/>
                      <wps:spPr>
                        <a:xfrm>
                          <a:off x="0" y="0"/>
                          <a:ext cx="6632575" cy="685800"/>
                        </a:xfrm>
                        <a:prstGeom prst="roundRect">
                          <a:avLst/>
                        </a:prstGeom>
                        <a:noFill/>
                        <a:ln w="952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A4D247" id="Retângulo Arredondado 15" o:spid="_x0000_s1026" style="position:absolute;margin-left:-5.25pt;margin-top:18.4pt;width:522.25pt;height:54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" filled="f" strokecolor="#cfcdcd [2894]">
                <v:stroke joinstyle="miter"/>
                <w10:wrap type="through"/>
              </v:roundrect>
            </w:pict>
          </mc:Fallback>
        </mc:AlternateContent>
      </w:r>
    </w:p>
    <w:p w14:paraId="5B7F5DE4" w14:textId="3FCD2AE3" w:rsidR="00B90A76" w:rsidRPr="00EF7194" w:rsidRDefault="00B90A76" w:rsidP="00E33DF9">
      <w:pPr>
        <w:spacing w:after="240" w:line="288" w:lineRule="auto"/>
        <w:jc w:val="both"/>
        <w:rPr>
          <w:rFonts w:ascii="Gill Sans Light" w:hAnsi="Gill Sans Light" w:cs="Gill Sans Light"/>
          <w:color w:val="1F3864" w:themeColor="accent5" w:themeShade="80"/>
          <w:sz w:val="22"/>
          <w:szCs w:val="22"/>
          <w:lang w:val="en-GB"/>
        </w:rPr>
      </w:pPr>
    </w:p>
    <w:sectPr w:rsidR="00B90A76" w:rsidRPr="00EF7194" w:rsidSect="00A704D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ill Sans SemiBold">
    <w:altName w:val="Calibri"/>
    <w:charset w:val="00"/>
    <w:family w:val="auto"/>
    <w:pitch w:val="variable"/>
    <w:sig w:usb0="8000026F" w:usb1="5000004A" w:usb2="00000000" w:usb3="00000000" w:csb0="00000005" w:csb1="00000000"/>
  </w:font>
  <w:font w:name="Arial">
    <w:panose1 w:val="020B0604020202020204"/>
    <w:charset w:val="00"/>
    <w:family w:val="swiss"/>
    <w:pitch w:val="variable"/>
    <w:sig w:usb0="E0002EFF" w:usb1="C0007843" w:usb2="00000009" w:usb3="00000000" w:csb0="000001FF" w:csb1="00000000"/>
  </w:font>
  <w:font w:name="Gill Sans Light">
    <w:altName w:val="Arial"/>
    <w:charset w:val="00"/>
    <w:family w:val="auto"/>
    <w:pitch w:val="variable"/>
    <w:sig w:usb0="80000267" w:usb1="00000000" w:usb2="00000000" w:usb3="00000000" w:csb0="000001F7" w:csb1="00000000"/>
  </w:font>
  <w:font w:name="Gill Sans">
    <w:altName w:val="Arial"/>
    <w:charset w:val="00"/>
    <w:family w:val="auto"/>
    <w:pitch w:val="variable"/>
    <w:sig w:usb0="80000267"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E98"/>
    <w:multiLevelType w:val="hybridMultilevel"/>
    <w:tmpl w:val="C654F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DA"/>
    <w:rsid w:val="00125326"/>
    <w:rsid w:val="00126F46"/>
    <w:rsid w:val="0013481F"/>
    <w:rsid w:val="00151632"/>
    <w:rsid w:val="00157041"/>
    <w:rsid w:val="0017532A"/>
    <w:rsid w:val="001A239F"/>
    <w:rsid w:val="001C3B44"/>
    <w:rsid w:val="002371B6"/>
    <w:rsid w:val="00274718"/>
    <w:rsid w:val="00291064"/>
    <w:rsid w:val="002B1731"/>
    <w:rsid w:val="002D6224"/>
    <w:rsid w:val="003529A7"/>
    <w:rsid w:val="0039687F"/>
    <w:rsid w:val="003D1AFE"/>
    <w:rsid w:val="003E6CA8"/>
    <w:rsid w:val="00417449"/>
    <w:rsid w:val="0043398B"/>
    <w:rsid w:val="00444374"/>
    <w:rsid w:val="004817A2"/>
    <w:rsid w:val="004D14FC"/>
    <w:rsid w:val="004E17D8"/>
    <w:rsid w:val="004F7AEF"/>
    <w:rsid w:val="00527E4C"/>
    <w:rsid w:val="005544C2"/>
    <w:rsid w:val="005D6473"/>
    <w:rsid w:val="005F1EB1"/>
    <w:rsid w:val="006D0617"/>
    <w:rsid w:val="006F15E8"/>
    <w:rsid w:val="007019B4"/>
    <w:rsid w:val="00772936"/>
    <w:rsid w:val="007A5A0A"/>
    <w:rsid w:val="007E62BE"/>
    <w:rsid w:val="0087313F"/>
    <w:rsid w:val="008B260A"/>
    <w:rsid w:val="008E2B7E"/>
    <w:rsid w:val="008F463F"/>
    <w:rsid w:val="00905AC4"/>
    <w:rsid w:val="00936BB2"/>
    <w:rsid w:val="009A46B0"/>
    <w:rsid w:val="00A067AC"/>
    <w:rsid w:val="00A22B60"/>
    <w:rsid w:val="00A241CF"/>
    <w:rsid w:val="00A704DA"/>
    <w:rsid w:val="00AA6D6A"/>
    <w:rsid w:val="00AC0A78"/>
    <w:rsid w:val="00B43250"/>
    <w:rsid w:val="00B56AE5"/>
    <w:rsid w:val="00B820E6"/>
    <w:rsid w:val="00B90A76"/>
    <w:rsid w:val="00BE1734"/>
    <w:rsid w:val="00BE21CC"/>
    <w:rsid w:val="00C651E3"/>
    <w:rsid w:val="00C66825"/>
    <w:rsid w:val="00CA7205"/>
    <w:rsid w:val="00CC582F"/>
    <w:rsid w:val="00CF74C9"/>
    <w:rsid w:val="00D17796"/>
    <w:rsid w:val="00D64628"/>
    <w:rsid w:val="00D70D2B"/>
    <w:rsid w:val="00E33DF9"/>
    <w:rsid w:val="00EB3030"/>
    <w:rsid w:val="00EC167F"/>
    <w:rsid w:val="00EF7194"/>
    <w:rsid w:val="00F02469"/>
    <w:rsid w:val="00F03715"/>
    <w:rsid w:val="00F47541"/>
    <w:rsid w:val="00F9285D"/>
    <w:rsid w:val="00FD7788"/>
    <w:rsid w:val="00FE4EE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96F0E2"/>
  <w15:docId w15:val="{70EB8AD1-AD75-4F21-952A-EE811B6C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704DA"/>
  </w:style>
  <w:style w:type="paragraph" w:styleId="ListParagraph">
    <w:name w:val="List Paragraph"/>
    <w:basedOn w:val="Normal"/>
    <w:uiPriority w:val="34"/>
    <w:qFormat/>
    <w:rsid w:val="007019B4"/>
    <w:pPr>
      <w:spacing w:after="180"/>
      <w:ind w:left="720" w:hanging="288"/>
      <w:contextualSpacing/>
    </w:pPr>
    <w:rPr>
      <w:color w:val="44546A" w:themeColor="text2"/>
      <w:sz w:val="21"/>
      <w:szCs w:val="22"/>
      <w:lang w:val="en-US"/>
    </w:rPr>
  </w:style>
  <w:style w:type="character" w:styleId="Hyperlink">
    <w:name w:val="Hyperlink"/>
    <w:basedOn w:val="DefaultParagraphFont"/>
    <w:uiPriority w:val="99"/>
    <w:unhideWhenUsed/>
    <w:rsid w:val="007019B4"/>
    <w:rPr>
      <w:color w:val="0563C1" w:themeColor="hyperlink"/>
      <w:u w:val="single"/>
    </w:rPr>
  </w:style>
  <w:style w:type="character" w:styleId="CommentReference">
    <w:name w:val="annotation reference"/>
    <w:basedOn w:val="DefaultParagraphFont"/>
    <w:uiPriority w:val="99"/>
    <w:semiHidden/>
    <w:unhideWhenUsed/>
    <w:rsid w:val="007019B4"/>
    <w:rPr>
      <w:sz w:val="16"/>
      <w:szCs w:val="16"/>
    </w:rPr>
  </w:style>
  <w:style w:type="paragraph" w:styleId="CommentText">
    <w:name w:val="annotation text"/>
    <w:basedOn w:val="Normal"/>
    <w:link w:val="CommentTextChar"/>
    <w:uiPriority w:val="99"/>
    <w:semiHidden/>
    <w:unhideWhenUsed/>
    <w:rsid w:val="007019B4"/>
    <w:pPr>
      <w:spacing w:after="180"/>
    </w:pPr>
    <w:rPr>
      <w:sz w:val="20"/>
      <w:szCs w:val="20"/>
      <w:lang w:val="en-US"/>
    </w:rPr>
  </w:style>
  <w:style w:type="character" w:customStyle="1" w:styleId="CommentTextChar">
    <w:name w:val="Comment Text Char"/>
    <w:basedOn w:val="DefaultParagraphFont"/>
    <w:link w:val="CommentText"/>
    <w:uiPriority w:val="99"/>
    <w:semiHidden/>
    <w:rsid w:val="007019B4"/>
    <w:rPr>
      <w:sz w:val="20"/>
      <w:szCs w:val="20"/>
      <w:lang w:val="en-US"/>
    </w:rPr>
  </w:style>
  <w:style w:type="paragraph" w:styleId="Caption">
    <w:name w:val="caption"/>
    <w:basedOn w:val="Normal"/>
    <w:next w:val="Normal"/>
    <w:uiPriority w:val="35"/>
    <w:unhideWhenUsed/>
    <w:qFormat/>
    <w:rsid w:val="007019B4"/>
    <w:pPr>
      <w:spacing w:after="180"/>
    </w:pPr>
    <w:rPr>
      <w:rFonts w:asciiTheme="majorHAnsi" w:eastAsiaTheme="minorEastAsia" w:hAnsiTheme="majorHAnsi"/>
      <w:bCs/>
      <w:smallCaps/>
      <w:color w:val="44546A" w:themeColor="text2"/>
      <w:spacing w:val="6"/>
      <w:sz w:val="22"/>
      <w:szCs w:val="18"/>
      <w:lang w:val="en-US" w:bidi="hi-IN"/>
    </w:rPr>
  </w:style>
  <w:style w:type="paragraph" w:styleId="BalloonText">
    <w:name w:val="Balloon Text"/>
    <w:basedOn w:val="Normal"/>
    <w:link w:val="BalloonTextChar"/>
    <w:uiPriority w:val="99"/>
    <w:semiHidden/>
    <w:unhideWhenUsed/>
    <w:rsid w:val="007019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19B4"/>
    <w:rPr>
      <w:rFonts w:ascii="Times New Roman" w:hAnsi="Times New Roman" w:cs="Times New Roman"/>
      <w:sz w:val="18"/>
      <w:szCs w:val="18"/>
    </w:rPr>
  </w:style>
  <w:style w:type="paragraph" w:styleId="Revision">
    <w:name w:val="Revision"/>
    <w:hidden/>
    <w:uiPriority w:val="99"/>
    <w:semiHidden/>
    <w:rsid w:val="00D17796"/>
  </w:style>
  <w:style w:type="paragraph" w:styleId="CommentSubject">
    <w:name w:val="annotation subject"/>
    <w:basedOn w:val="CommentText"/>
    <w:next w:val="CommentText"/>
    <w:link w:val="CommentSubjectChar"/>
    <w:uiPriority w:val="99"/>
    <w:semiHidden/>
    <w:unhideWhenUsed/>
    <w:rsid w:val="007A5A0A"/>
    <w:pPr>
      <w:spacing w:after="0"/>
    </w:pPr>
    <w:rPr>
      <w:b/>
      <w:bCs/>
      <w:lang w:val="pt-BR"/>
    </w:rPr>
  </w:style>
  <w:style w:type="character" w:customStyle="1" w:styleId="CommentSubjectChar">
    <w:name w:val="Comment Subject Char"/>
    <w:basedOn w:val="CommentTextChar"/>
    <w:link w:val="CommentSubject"/>
    <w:uiPriority w:val="99"/>
    <w:semiHidden/>
    <w:rsid w:val="007A5A0A"/>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15156">
      <w:bodyDiv w:val="1"/>
      <w:marLeft w:val="0"/>
      <w:marRight w:val="0"/>
      <w:marTop w:val="0"/>
      <w:marBottom w:val="0"/>
      <w:divBdr>
        <w:top w:val="none" w:sz="0" w:space="0" w:color="auto"/>
        <w:left w:val="none" w:sz="0" w:space="0" w:color="auto"/>
        <w:bottom w:val="none" w:sz="0" w:space="0" w:color="auto"/>
        <w:right w:val="none" w:sz="0" w:space="0" w:color="auto"/>
      </w:divBdr>
    </w:div>
    <w:div w:id="167066936">
      <w:bodyDiv w:val="1"/>
      <w:marLeft w:val="0"/>
      <w:marRight w:val="0"/>
      <w:marTop w:val="0"/>
      <w:marBottom w:val="0"/>
      <w:divBdr>
        <w:top w:val="none" w:sz="0" w:space="0" w:color="auto"/>
        <w:left w:val="none" w:sz="0" w:space="0" w:color="auto"/>
        <w:bottom w:val="none" w:sz="0" w:space="0" w:color="auto"/>
        <w:right w:val="none" w:sz="0" w:space="0" w:color="auto"/>
      </w:divBdr>
    </w:div>
    <w:div w:id="242034601">
      <w:bodyDiv w:val="1"/>
      <w:marLeft w:val="0"/>
      <w:marRight w:val="0"/>
      <w:marTop w:val="0"/>
      <w:marBottom w:val="0"/>
      <w:divBdr>
        <w:top w:val="none" w:sz="0" w:space="0" w:color="auto"/>
        <w:left w:val="none" w:sz="0" w:space="0" w:color="auto"/>
        <w:bottom w:val="none" w:sz="0" w:space="0" w:color="auto"/>
        <w:right w:val="none" w:sz="0" w:space="0" w:color="auto"/>
      </w:divBdr>
    </w:div>
    <w:div w:id="319775330">
      <w:bodyDiv w:val="1"/>
      <w:marLeft w:val="0"/>
      <w:marRight w:val="0"/>
      <w:marTop w:val="0"/>
      <w:marBottom w:val="0"/>
      <w:divBdr>
        <w:top w:val="none" w:sz="0" w:space="0" w:color="auto"/>
        <w:left w:val="none" w:sz="0" w:space="0" w:color="auto"/>
        <w:bottom w:val="none" w:sz="0" w:space="0" w:color="auto"/>
        <w:right w:val="none" w:sz="0" w:space="0" w:color="auto"/>
      </w:divBdr>
    </w:div>
    <w:div w:id="507839119">
      <w:bodyDiv w:val="1"/>
      <w:marLeft w:val="0"/>
      <w:marRight w:val="0"/>
      <w:marTop w:val="0"/>
      <w:marBottom w:val="0"/>
      <w:divBdr>
        <w:top w:val="none" w:sz="0" w:space="0" w:color="auto"/>
        <w:left w:val="none" w:sz="0" w:space="0" w:color="auto"/>
        <w:bottom w:val="none" w:sz="0" w:space="0" w:color="auto"/>
        <w:right w:val="none" w:sz="0" w:space="0" w:color="auto"/>
      </w:divBdr>
    </w:div>
    <w:div w:id="570115938">
      <w:bodyDiv w:val="1"/>
      <w:marLeft w:val="0"/>
      <w:marRight w:val="0"/>
      <w:marTop w:val="0"/>
      <w:marBottom w:val="0"/>
      <w:divBdr>
        <w:top w:val="none" w:sz="0" w:space="0" w:color="auto"/>
        <w:left w:val="none" w:sz="0" w:space="0" w:color="auto"/>
        <w:bottom w:val="none" w:sz="0" w:space="0" w:color="auto"/>
        <w:right w:val="none" w:sz="0" w:space="0" w:color="auto"/>
      </w:divBdr>
    </w:div>
    <w:div w:id="712314824">
      <w:bodyDiv w:val="1"/>
      <w:marLeft w:val="0"/>
      <w:marRight w:val="0"/>
      <w:marTop w:val="0"/>
      <w:marBottom w:val="0"/>
      <w:divBdr>
        <w:top w:val="none" w:sz="0" w:space="0" w:color="auto"/>
        <w:left w:val="none" w:sz="0" w:space="0" w:color="auto"/>
        <w:bottom w:val="none" w:sz="0" w:space="0" w:color="auto"/>
        <w:right w:val="none" w:sz="0" w:space="0" w:color="auto"/>
      </w:divBdr>
    </w:div>
    <w:div w:id="776410969">
      <w:bodyDiv w:val="1"/>
      <w:marLeft w:val="0"/>
      <w:marRight w:val="0"/>
      <w:marTop w:val="0"/>
      <w:marBottom w:val="0"/>
      <w:divBdr>
        <w:top w:val="none" w:sz="0" w:space="0" w:color="auto"/>
        <w:left w:val="none" w:sz="0" w:space="0" w:color="auto"/>
        <w:bottom w:val="none" w:sz="0" w:space="0" w:color="auto"/>
        <w:right w:val="none" w:sz="0" w:space="0" w:color="auto"/>
      </w:divBdr>
    </w:div>
    <w:div w:id="888225762">
      <w:bodyDiv w:val="1"/>
      <w:marLeft w:val="0"/>
      <w:marRight w:val="0"/>
      <w:marTop w:val="0"/>
      <w:marBottom w:val="0"/>
      <w:divBdr>
        <w:top w:val="none" w:sz="0" w:space="0" w:color="auto"/>
        <w:left w:val="none" w:sz="0" w:space="0" w:color="auto"/>
        <w:bottom w:val="none" w:sz="0" w:space="0" w:color="auto"/>
        <w:right w:val="none" w:sz="0" w:space="0" w:color="auto"/>
      </w:divBdr>
    </w:div>
    <w:div w:id="1012075973">
      <w:bodyDiv w:val="1"/>
      <w:marLeft w:val="0"/>
      <w:marRight w:val="0"/>
      <w:marTop w:val="0"/>
      <w:marBottom w:val="0"/>
      <w:divBdr>
        <w:top w:val="none" w:sz="0" w:space="0" w:color="auto"/>
        <w:left w:val="none" w:sz="0" w:space="0" w:color="auto"/>
        <w:bottom w:val="none" w:sz="0" w:space="0" w:color="auto"/>
        <w:right w:val="none" w:sz="0" w:space="0" w:color="auto"/>
      </w:divBdr>
    </w:div>
    <w:div w:id="1245724537">
      <w:bodyDiv w:val="1"/>
      <w:marLeft w:val="0"/>
      <w:marRight w:val="0"/>
      <w:marTop w:val="0"/>
      <w:marBottom w:val="0"/>
      <w:divBdr>
        <w:top w:val="none" w:sz="0" w:space="0" w:color="auto"/>
        <w:left w:val="none" w:sz="0" w:space="0" w:color="auto"/>
        <w:bottom w:val="none" w:sz="0" w:space="0" w:color="auto"/>
        <w:right w:val="none" w:sz="0" w:space="0" w:color="auto"/>
      </w:divBdr>
    </w:div>
    <w:div w:id="1922133102">
      <w:bodyDiv w:val="1"/>
      <w:marLeft w:val="0"/>
      <w:marRight w:val="0"/>
      <w:marTop w:val="0"/>
      <w:marBottom w:val="0"/>
      <w:divBdr>
        <w:top w:val="none" w:sz="0" w:space="0" w:color="auto"/>
        <w:left w:val="none" w:sz="0" w:space="0" w:color="auto"/>
        <w:bottom w:val="none" w:sz="0" w:space="0" w:color="auto"/>
        <w:right w:val="none" w:sz="0" w:space="0" w:color="auto"/>
      </w:divBdr>
    </w:div>
    <w:div w:id="2069572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https://pages.usaid.gov/brazil/bi-weekly-reports" TargetMode="External"/><Relationship Id="rId2" Type="http://schemas.openxmlformats.org/officeDocument/2006/relationships/numbering" Target="numbering.xml"/><Relationship Id="rId16" Type="http://schemas.openxmlformats.org/officeDocument/2006/relationships/hyperlink" Target="http://www.iieb.org.br/files/6815/0775/6016/PNGATI_DOC_FINAL.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conaq.org.br/noticias/capacitacao-reune-jovens-quilombolas-do-mato-grosso-e-tocantins-em-brasilia/" TargetMode="External"/><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F1BA8-3F55-4449-B949-B5C96825C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2942</Words>
  <Characters>16774</Characters>
  <Application>Microsoft Office Word</Application>
  <DocSecurity>0</DocSecurity>
  <Lines>139</Lines>
  <Paragraphs>39</Paragraphs>
  <ScaleCrop>false</ScaleCrop>
  <HeadingPairs>
    <vt:vector size="6" baseType="variant">
      <vt:variant>
        <vt:lpstr>Title</vt:lpstr>
      </vt:variant>
      <vt:variant>
        <vt:i4>1</vt:i4>
      </vt:variant>
      <vt:variant>
        <vt:lpstr>Título</vt:lpstr>
      </vt:variant>
      <vt:variant>
        <vt:i4>1</vt:i4>
      </vt:variant>
      <vt:variant>
        <vt:lpstr>Títulos</vt:lpstr>
      </vt:variant>
      <vt:variant>
        <vt:i4>7</vt:i4>
      </vt:variant>
    </vt:vector>
  </HeadingPairs>
  <TitlesOfParts>
    <vt:vector size="9" baseType="lpstr">
      <vt:lpstr/>
      <vt:lpstr/>
      <vt:lpstr>MONTHLY NEWSLETTER</vt:lpstr>
      <vt:lpstr>“The visit was very positive, as we could understand the logic behind a very int</vt:lpstr>
      <vt:lpstr>//Walking the talk</vt:lpstr>
      <vt:lpstr/>
      <vt:lpstr>Related story: http://conaq.org.br/noticias/capacitacao-reune-jovens-quilombolas</vt:lpstr>
      <vt:lpstr>FIFTH ANNIVERSARY OF THE INDIGENOUS LAND MANAGEMENT POLICY </vt:lpstr>
      <vt:lpstr>RECENT AND UPCOMING EVENTS</vt:lpstr>
    </vt:vector>
  </TitlesOfParts>
  <Company/>
  <LinksUpToDate>false</LinksUpToDate>
  <CharactersWithSpaces>19677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Gisele Rodrigues França</dc:creator>
  <cp:keywords/>
  <dc:description/>
  <cp:lastModifiedBy>Rose Hessmiller</cp:lastModifiedBy>
  <cp:revision>2</cp:revision>
  <cp:lastPrinted>2017-11-13T19:08:00Z</cp:lastPrinted>
  <dcterms:created xsi:type="dcterms:W3CDTF">2017-11-28T00:57:00Z</dcterms:created>
  <dcterms:modified xsi:type="dcterms:W3CDTF">2017-11-28T00:57:00Z</dcterms:modified>
</cp:coreProperties>
</file>